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D724" w14:textId="03ABCA25" w:rsidR="002777FF" w:rsidRDefault="002777FF" w:rsidP="002777FF">
      <w:pPr>
        <w:pStyle w:val="Heading2"/>
      </w:pPr>
      <w:bookmarkStart w:id="0" w:name="_Toc214009779"/>
      <w:r>
        <w:rPr>
          <w:rStyle w:val="Strong"/>
          <w:b w:val="0"/>
          <w:bCs w:val="0"/>
        </w:rPr>
        <w:t>Sample National TRIO Day Proclamation</w:t>
      </w:r>
      <w:bookmarkEnd w:id="0"/>
    </w:p>
    <w:p w14:paraId="2987D443" w14:textId="0A75A5C4" w:rsidR="002777FF" w:rsidRDefault="002777FF" w:rsidP="002777FF">
      <w:pPr>
        <w:pStyle w:val="NormalWeb"/>
        <w:spacing w:after="0" w:afterAutospacing="0"/>
        <w:jc w:val="center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NATIONAL TRIO DAY</w:t>
      </w:r>
    </w:p>
    <w:p w14:paraId="598CC9F7" w14:textId="5D061389" w:rsidR="002777FF" w:rsidRDefault="002777FF" w:rsidP="002777FF">
      <w:pPr>
        <w:pStyle w:val="NormalWeb"/>
        <w:spacing w:before="0" w:beforeAutospacing="0"/>
        <w:jc w:val="center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FEBRUARY 28, 2026</w:t>
      </w:r>
    </w:p>
    <w:p w14:paraId="58EF6B13" w14:textId="77B7BBDA" w:rsidR="002777FF" w:rsidRDefault="002777FF" w:rsidP="002777FF">
      <w:pPr>
        <w:pStyle w:val="NormalWeb"/>
        <w:ind w:left="720" w:hanging="720"/>
      </w:pPr>
      <w:proofErr w:type="gramStart"/>
      <w:r>
        <w:rPr>
          <w:rStyle w:val="Strong"/>
          <w:rFonts w:eastAsiaTheme="majorEastAsia"/>
        </w:rPr>
        <w:t>WHEREAS</w:t>
      </w:r>
      <w:r>
        <w:t>,</w:t>
      </w:r>
      <w:proofErr w:type="gramEnd"/>
      <w:r>
        <w:t xml:space="preserve"> Congress first declared National TRIO Day in 1986 to recognize the achievements of the Federal TRIO Programs and to call attention to the importance of educational </w:t>
      </w:r>
      <w:r w:rsidR="00254F9B">
        <w:t>opportunity</w:t>
      </w:r>
      <w:r>
        <w:t xml:space="preserve"> and opportunity in the United States; and</w:t>
      </w:r>
    </w:p>
    <w:p w14:paraId="73EBA06D" w14:textId="40ED0285" w:rsidR="002777FF" w:rsidRDefault="002777FF" w:rsidP="002777FF">
      <w:pPr>
        <w:pStyle w:val="NormalWeb"/>
        <w:ind w:left="720" w:hanging="720"/>
      </w:pPr>
      <w:proofErr w:type="gramStart"/>
      <w:r>
        <w:rPr>
          <w:rStyle w:val="Strong"/>
          <w:rFonts w:eastAsiaTheme="majorEastAsia"/>
        </w:rPr>
        <w:t>WHEREAS</w:t>
      </w:r>
      <w:r>
        <w:t>,</w:t>
      </w:r>
      <w:proofErr w:type="gramEnd"/>
      <w:r>
        <w:t xml:space="preserve"> 2026 marks the </w:t>
      </w:r>
      <w:r>
        <w:rPr>
          <w:rStyle w:val="Strong"/>
          <w:rFonts w:eastAsiaTheme="majorEastAsia"/>
        </w:rPr>
        <w:t>40th anniversary of National TRIO Day</w:t>
      </w:r>
      <w:r w:rsidR="00C37C93">
        <w:t xml:space="preserve">, </w:t>
      </w:r>
      <w:r w:rsidR="009E01D5">
        <w:t xml:space="preserve">highlighting </w:t>
      </w:r>
      <w:r>
        <w:rPr>
          <w:rStyle w:val="Strong"/>
          <w:rFonts w:eastAsiaTheme="majorEastAsia"/>
        </w:rPr>
        <w:t>the Federal TRIO Programs</w:t>
      </w:r>
      <w:r>
        <w:t>, which were established to ensure that students from low-income backgrounds, first-generation college students, students with disabilities, and military veterans can access, persist in, and graduate from postsecondary education; and</w:t>
      </w:r>
    </w:p>
    <w:p w14:paraId="31765E59" w14:textId="77777777" w:rsidR="002777FF" w:rsidRDefault="002777FF" w:rsidP="002777FF">
      <w:pPr>
        <w:pStyle w:val="NormalWeb"/>
        <w:ind w:left="720" w:hanging="720"/>
      </w:pPr>
      <w:proofErr w:type="gramStart"/>
      <w:r>
        <w:rPr>
          <w:rStyle w:val="Strong"/>
          <w:rFonts w:eastAsiaTheme="majorEastAsia"/>
        </w:rPr>
        <w:t>WHEREAS</w:t>
      </w:r>
      <w:r>
        <w:t>,</w:t>
      </w:r>
      <w:proofErr w:type="gramEnd"/>
      <w:r>
        <w:t xml:space="preserve"> more than </w:t>
      </w:r>
      <w:r>
        <w:rPr>
          <w:rStyle w:val="Strong"/>
          <w:rFonts w:eastAsiaTheme="majorEastAsia"/>
        </w:rPr>
        <w:t>6 million TRIO alumni</w:t>
      </w:r>
      <w:r>
        <w:t xml:space="preserve"> have earned college degrees, launched careers, supported families, enriched communities, and contributed to the economic and civic strength of our nation; and</w:t>
      </w:r>
    </w:p>
    <w:p w14:paraId="250E53C6" w14:textId="77777777" w:rsidR="002777FF" w:rsidRDefault="002777FF" w:rsidP="002777FF">
      <w:pPr>
        <w:pStyle w:val="NormalWeb"/>
        <w:ind w:left="720" w:hanging="720"/>
      </w:pPr>
      <w:proofErr w:type="gramStart"/>
      <w:r>
        <w:rPr>
          <w:rStyle w:val="Strong"/>
          <w:rFonts w:eastAsiaTheme="majorEastAsia"/>
        </w:rPr>
        <w:t>WHEREAS</w:t>
      </w:r>
      <w:r>
        <w:t>,</w:t>
      </w:r>
      <w:proofErr w:type="gramEnd"/>
      <w:r>
        <w:t xml:space="preserve"> TRIO programs provide comprehensive academic, financial, social, and career support services that empower students to succeed, foster leadership and service, and strengthen college completion and workforce participation; and</w:t>
      </w:r>
    </w:p>
    <w:p w14:paraId="31B0ABCC" w14:textId="77777777" w:rsidR="002777FF" w:rsidRDefault="002777FF" w:rsidP="002777FF">
      <w:pPr>
        <w:pStyle w:val="NormalWeb"/>
        <w:ind w:left="720" w:hanging="720"/>
      </w:pPr>
      <w:proofErr w:type="gramStart"/>
      <w:r>
        <w:rPr>
          <w:rStyle w:val="Strong"/>
          <w:rFonts w:eastAsiaTheme="majorEastAsia"/>
        </w:rPr>
        <w:t>WHEREAS</w:t>
      </w:r>
      <w:r>
        <w:t>,</w:t>
      </w:r>
      <w:proofErr w:type="gramEnd"/>
      <w:r>
        <w:t xml:space="preserve"> National TRIO Day serves as a day of celebration, reflection, and community service, highlighting student achievement and reaffirming our shared commitment to expanding educational opportunity for future </w:t>
      </w:r>
      <w:proofErr w:type="gramStart"/>
      <w:r>
        <w:t>generations;</w:t>
      </w:r>
      <w:proofErr w:type="gramEnd"/>
    </w:p>
    <w:p w14:paraId="61BB74EB" w14:textId="77777777" w:rsidR="002777FF" w:rsidRDefault="002777FF" w:rsidP="002777FF">
      <w:pPr>
        <w:pStyle w:val="NormalWeb"/>
      </w:pPr>
      <w:r>
        <w:rPr>
          <w:rStyle w:val="Strong"/>
          <w:rFonts w:eastAsiaTheme="majorEastAsia"/>
        </w:rPr>
        <w:t>NOW, THEREFORE</w:t>
      </w:r>
      <w:r>
        <w:t xml:space="preserve">, I, </w:t>
      </w:r>
      <w:r>
        <w:rPr>
          <w:rStyle w:val="Strong"/>
          <w:rFonts w:eastAsiaTheme="majorEastAsia"/>
        </w:rPr>
        <w:t>[Public Official Name]</w:t>
      </w:r>
      <w:r>
        <w:t xml:space="preserve">, </w:t>
      </w:r>
      <w:r>
        <w:rPr>
          <w:rStyle w:val="Strong"/>
          <w:rFonts w:eastAsiaTheme="majorEastAsia"/>
        </w:rPr>
        <w:t>[Title/Office]</w:t>
      </w:r>
      <w:r>
        <w:t xml:space="preserve">, do hereby proclaim </w:t>
      </w:r>
      <w:r>
        <w:rPr>
          <w:rStyle w:val="Strong"/>
          <w:rFonts w:eastAsiaTheme="majorEastAsia"/>
        </w:rPr>
        <w:t xml:space="preserve">February 28, </w:t>
      </w:r>
      <w:proofErr w:type="gramStart"/>
      <w:r>
        <w:rPr>
          <w:rStyle w:val="Strong"/>
          <w:rFonts w:eastAsiaTheme="majorEastAsia"/>
        </w:rPr>
        <w:t>2026</w:t>
      </w:r>
      <w:proofErr w:type="gramEnd"/>
      <w:r>
        <w:t xml:space="preserve"> as </w:t>
      </w:r>
      <w:r>
        <w:rPr>
          <w:rStyle w:val="Strong"/>
          <w:rFonts w:eastAsiaTheme="majorEastAsia"/>
        </w:rPr>
        <w:t>National TRIO Day</w:t>
      </w:r>
      <w:r>
        <w:t xml:space="preserve"> in </w:t>
      </w:r>
      <w:r>
        <w:rPr>
          <w:rStyle w:val="Strong"/>
          <w:rFonts w:eastAsiaTheme="majorEastAsia"/>
        </w:rPr>
        <w:t>[City/County/State]</w:t>
      </w:r>
      <w:r>
        <w:t>, and I encourage all residents to join me in honoring TRIO students, alumni, and educators, recognizing their contributions to our communities, and supporting educational access and success for all.</w:t>
      </w:r>
    </w:p>
    <w:p w14:paraId="6F8143F8" w14:textId="77777777" w:rsidR="002777FF" w:rsidRDefault="002777FF" w:rsidP="002777FF">
      <w:pPr>
        <w:pStyle w:val="NormalWeb"/>
      </w:pPr>
      <w:r>
        <w:rPr>
          <w:rStyle w:val="Strong"/>
          <w:rFonts w:eastAsiaTheme="majorEastAsia"/>
        </w:rPr>
        <w:t>IN WITNESS WHEREOF</w:t>
      </w:r>
      <w:r>
        <w:t xml:space="preserve">, I have hereunto set my hand this ___ day </w:t>
      </w:r>
      <w:proofErr w:type="gramStart"/>
      <w:r>
        <w:t>of __</w:t>
      </w:r>
      <w:proofErr w:type="gramEnd"/>
      <w:r>
        <w:t>__________, 2026.</w:t>
      </w:r>
    </w:p>
    <w:p w14:paraId="4D1970D0" w14:textId="77777777" w:rsidR="002777FF" w:rsidRDefault="002777FF" w:rsidP="002777FF">
      <w:pPr>
        <w:pStyle w:val="NormalWeb"/>
      </w:pPr>
      <w:r>
        <w:rPr>
          <w:rStyle w:val="Strong"/>
          <w:rFonts w:eastAsiaTheme="majorEastAsia"/>
        </w:rPr>
        <w:t>_____________________________</w:t>
      </w:r>
      <w:r>
        <w:br/>
        <w:t>[Public Official Name]</w:t>
      </w:r>
      <w:r>
        <w:br/>
        <w:t>[Title]</w:t>
      </w:r>
    </w:p>
    <w:sectPr w:rsidR="002777FF" w:rsidSect="002A619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086C1" w14:textId="77777777" w:rsidR="005529AD" w:rsidRDefault="005529AD" w:rsidP="00B063D0">
      <w:pPr>
        <w:spacing w:after="0" w:line="240" w:lineRule="auto"/>
      </w:pPr>
      <w:r>
        <w:separator/>
      </w:r>
    </w:p>
  </w:endnote>
  <w:endnote w:type="continuationSeparator" w:id="0">
    <w:p w14:paraId="7A76AB11" w14:textId="77777777" w:rsidR="005529AD" w:rsidRDefault="005529AD" w:rsidP="00B0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ifa Std 55 Roman">
    <w:panose1 w:val="02060603030505020204"/>
    <w:charset w:val="00"/>
    <w:family w:val="roma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4618" w14:textId="068DDC7C" w:rsidR="00552630" w:rsidRPr="00552630" w:rsidRDefault="006A3F39" w:rsidP="006A3F39">
    <w:pPr>
      <w:pStyle w:val="Footer"/>
      <w:rPr>
        <w:color w:val="A73226"/>
      </w:rPr>
    </w:pPr>
    <w:r>
      <w:rPr>
        <w:color w:val="A73226"/>
      </w:rPr>
      <w:tab/>
    </w:r>
    <w:r>
      <w:rPr>
        <w:color w:val="A73226"/>
      </w:rPr>
      <w:tab/>
    </w:r>
    <w:r>
      <w:rPr>
        <w:color w:val="A73226"/>
      </w:rPr>
      <w:tab/>
    </w:r>
    <w:r w:rsidR="00552630" w:rsidRPr="00552630">
      <w:rPr>
        <w:color w:val="A73226"/>
      </w:rPr>
      <w:fldChar w:fldCharType="begin"/>
    </w:r>
    <w:r w:rsidR="00552630" w:rsidRPr="00552630">
      <w:rPr>
        <w:color w:val="A73226"/>
      </w:rPr>
      <w:instrText xml:space="preserve"> PAGE   \* MERGEFORMAT </w:instrText>
    </w:r>
    <w:r w:rsidR="00552630" w:rsidRPr="00552630">
      <w:rPr>
        <w:color w:val="A73226"/>
      </w:rPr>
      <w:fldChar w:fldCharType="separate"/>
    </w:r>
    <w:r w:rsidR="00552630" w:rsidRPr="00552630">
      <w:rPr>
        <w:noProof/>
        <w:color w:val="A73226"/>
      </w:rPr>
      <w:t>1</w:t>
    </w:r>
    <w:r w:rsidR="00552630" w:rsidRPr="00552630">
      <w:rPr>
        <w:noProof/>
        <w:color w:val="A732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E149" w14:textId="77777777" w:rsidR="005529AD" w:rsidRDefault="005529AD" w:rsidP="00B063D0">
      <w:pPr>
        <w:spacing w:after="0" w:line="240" w:lineRule="auto"/>
      </w:pPr>
      <w:r>
        <w:separator/>
      </w:r>
    </w:p>
  </w:footnote>
  <w:footnote w:type="continuationSeparator" w:id="0">
    <w:p w14:paraId="50880979" w14:textId="77777777" w:rsidR="005529AD" w:rsidRDefault="005529AD" w:rsidP="00B06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1EFFC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636B5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4AC4F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3A0B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6407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B0E10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8CA8F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A6B1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F871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7EA7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42BFB"/>
    <w:multiLevelType w:val="multilevel"/>
    <w:tmpl w:val="F8AE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260A5A"/>
    <w:multiLevelType w:val="multilevel"/>
    <w:tmpl w:val="9942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882326"/>
    <w:multiLevelType w:val="multilevel"/>
    <w:tmpl w:val="3B26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EF70F7"/>
    <w:multiLevelType w:val="multilevel"/>
    <w:tmpl w:val="0588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43711F"/>
    <w:multiLevelType w:val="multilevel"/>
    <w:tmpl w:val="FE60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866DA7"/>
    <w:multiLevelType w:val="multilevel"/>
    <w:tmpl w:val="E282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497A57"/>
    <w:multiLevelType w:val="multilevel"/>
    <w:tmpl w:val="5AFE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9D3DE0"/>
    <w:multiLevelType w:val="multilevel"/>
    <w:tmpl w:val="0E86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051345"/>
    <w:multiLevelType w:val="multilevel"/>
    <w:tmpl w:val="DBEC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333809"/>
    <w:multiLevelType w:val="multilevel"/>
    <w:tmpl w:val="E144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4B0409"/>
    <w:multiLevelType w:val="multilevel"/>
    <w:tmpl w:val="0F72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C9607B"/>
    <w:multiLevelType w:val="multilevel"/>
    <w:tmpl w:val="180A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7C79A0"/>
    <w:multiLevelType w:val="multilevel"/>
    <w:tmpl w:val="7AE4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611413"/>
    <w:multiLevelType w:val="multilevel"/>
    <w:tmpl w:val="BB12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8D457F"/>
    <w:multiLevelType w:val="multilevel"/>
    <w:tmpl w:val="DBA2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5C31F9"/>
    <w:multiLevelType w:val="multilevel"/>
    <w:tmpl w:val="ABA0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A62FFF"/>
    <w:multiLevelType w:val="multilevel"/>
    <w:tmpl w:val="2776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DD6A21"/>
    <w:multiLevelType w:val="multilevel"/>
    <w:tmpl w:val="6B82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9005F1"/>
    <w:multiLevelType w:val="multilevel"/>
    <w:tmpl w:val="528E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B20B32"/>
    <w:multiLevelType w:val="multilevel"/>
    <w:tmpl w:val="7894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4C50CC"/>
    <w:multiLevelType w:val="multilevel"/>
    <w:tmpl w:val="C4F6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9B103C"/>
    <w:multiLevelType w:val="hybridMultilevel"/>
    <w:tmpl w:val="F19A2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34F4"/>
    <w:multiLevelType w:val="multilevel"/>
    <w:tmpl w:val="8256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F26CCA"/>
    <w:multiLevelType w:val="multilevel"/>
    <w:tmpl w:val="7D7E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CB62E3"/>
    <w:multiLevelType w:val="multilevel"/>
    <w:tmpl w:val="F700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DA226C"/>
    <w:multiLevelType w:val="multilevel"/>
    <w:tmpl w:val="9934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1746932">
    <w:abstractNumId w:val="16"/>
  </w:num>
  <w:num w:numId="2" w16cid:durableId="618417492">
    <w:abstractNumId w:val="12"/>
  </w:num>
  <w:num w:numId="3" w16cid:durableId="1763644597">
    <w:abstractNumId w:val="29"/>
  </w:num>
  <w:num w:numId="4" w16cid:durableId="94522637">
    <w:abstractNumId w:val="17"/>
  </w:num>
  <w:num w:numId="5" w16cid:durableId="1366128980">
    <w:abstractNumId w:val="18"/>
  </w:num>
  <w:num w:numId="6" w16cid:durableId="1055203439">
    <w:abstractNumId w:val="33"/>
  </w:num>
  <w:num w:numId="7" w16cid:durableId="1537809203">
    <w:abstractNumId w:val="13"/>
  </w:num>
  <w:num w:numId="8" w16cid:durableId="186599636">
    <w:abstractNumId w:val="20"/>
  </w:num>
  <w:num w:numId="9" w16cid:durableId="1944605952">
    <w:abstractNumId w:val="27"/>
  </w:num>
  <w:num w:numId="10" w16cid:durableId="258025113">
    <w:abstractNumId w:val="25"/>
  </w:num>
  <w:num w:numId="11" w16cid:durableId="1113525064">
    <w:abstractNumId w:val="34"/>
  </w:num>
  <w:num w:numId="12" w16cid:durableId="2062433872">
    <w:abstractNumId w:val="11"/>
  </w:num>
  <w:num w:numId="13" w16cid:durableId="1375236327">
    <w:abstractNumId w:val="23"/>
  </w:num>
  <w:num w:numId="14" w16cid:durableId="1283465765">
    <w:abstractNumId w:val="19"/>
  </w:num>
  <w:num w:numId="15" w16cid:durableId="499391554">
    <w:abstractNumId w:val="21"/>
  </w:num>
  <w:num w:numId="16" w16cid:durableId="258607795">
    <w:abstractNumId w:val="24"/>
  </w:num>
  <w:num w:numId="17" w16cid:durableId="1928683224">
    <w:abstractNumId w:val="22"/>
  </w:num>
  <w:num w:numId="18" w16cid:durableId="1400639673">
    <w:abstractNumId w:val="35"/>
  </w:num>
  <w:num w:numId="19" w16cid:durableId="161969751">
    <w:abstractNumId w:val="28"/>
  </w:num>
  <w:num w:numId="20" w16cid:durableId="1021512342">
    <w:abstractNumId w:val="32"/>
  </w:num>
  <w:num w:numId="21" w16cid:durableId="793526022">
    <w:abstractNumId w:val="14"/>
  </w:num>
  <w:num w:numId="22" w16cid:durableId="125125421">
    <w:abstractNumId w:val="10"/>
  </w:num>
  <w:num w:numId="23" w16cid:durableId="1370449833">
    <w:abstractNumId w:val="30"/>
  </w:num>
  <w:num w:numId="24" w16cid:durableId="929581263">
    <w:abstractNumId w:val="15"/>
  </w:num>
  <w:num w:numId="25" w16cid:durableId="826819098">
    <w:abstractNumId w:val="26"/>
  </w:num>
  <w:num w:numId="26" w16cid:durableId="1675574685">
    <w:abstractNumId w:val="31"/>
  </w:num>
  <w:num w:numId="27" w16cid:durableId="1632445685">
    <w:abstractNumId w:val="9"/>
  </w:num>
  <w:num w:numId="28" w16cid:durableId="1806773367">
    <w:abstractNumId w:val="7"/>
  </w:num>
  <w:num w:numId="29" w16cid:durableId="1994528748">
    <w:abstractNumId w:val="6"/>
  </w:num>
  <w:num w:numId="30" w16cid:durableId="1098870722">
    <w:abstractNumId w:val="5"/>
  </w:num>
  <w:num w:numId="31" w16cid:durableId="1638679878">
    <w:abstractNumId w:val="4"/>
  </w:num>
  <w:num w:numId="32" w16cid:durableId="1170946345">
    <w:abstractNumId w:val="8"/>
  </w:num>
  <w:num w:numId="33" w16cid:durableId="2067221542">
    <w:abstractNumId w:val="3"/>
  </w:num>
  <w:num w:numId="34" w16cid:durableId="245185801">
    <w:abstractNumId w:val="2"/>
  </w:num>
  <w:num w:numId="35" w16cid:durableId="1237934991">
    <w:abstractNumId w:val="1"/>
  </w:num>
  <w:num w:numId="36" w16cid:durableId="64987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3NbIwNbc0AbItLJV0lIJTi4sz8/NACkxrAYQuRvksAAAA"/>
  </w:docVars>
  <w:rsids>
    <w:rsidRoot w:val="00F5405B"/>
    <w:rsid w:val="00014EE6"/>
    <w:rsid w:val="00035B88"/>
    <w:rsid w:val="00037030"/>
    <w:rsid w:val="00037BA2"/>
    <w:rsid w:val="00094A5B"/>
    <w:rsid w:val="000A5595"/>
    <w:rsid w:val="000E1087"/>
    <w:rsid w:val="000E6425"/>
    <w:rsid w:val="00100EC1"/>
    <w:rsid w:val="00107265"/>
    <w:rsid w:val="001503E7"/>
    <w:rsid w:val="00174B64"/>
    <w:rsid w:val="001D4416"/>
    <w:rsid w:val="001E4EA9"/>
    <w:rsid w:val="001E769A"/>
    <w:rsid w:val="0021660A"/>
    <w:rsid w:val="0022113A"/>
    <w:rsid w:val="00234535"/>
    <w:rsid w:val="00254F9B"/>
    <w:rsid w:val="002777FF"/>
    <w:rsid w:val="00281079"/>
    <w:rsid w:val="0029340F"/>
    <w:rsid w:val="00294A24"/>
    <w:rsid w:val="00297E27"/>
    <w:rsid w:val="002A40CB"/>
    <w:rsid w:val="002A6194"/>
    <w:rsid w:val="002C4C9D"/>
    <w:rsid w:val="002D1628"/>
    <w:rsid w:val="002E7D07"/>
    <w:rsid w:val="002F2414"/>
    <w:rsid w:val="002F4CB6"/>
    <w:rsid w:val="00303216"/>
    <w:rsid w:val="003256D6"/>
    <w:rsid w:val="00325B00"/>
    <w:rsid w:val="00333CF4"/>
    <w:rsid w:val="00336451"/>
    <w:rsid w:val="00346C40"/>
    <w:rsid w:val="00387C5A"/>
    <w:rsid w:val="003968A2"/>
    <w:rsid w:val="003B6986"/>
    <w:rsid w:val="003F071E"/>
    <w:rsid w:val="003F5D91"/>
    <w:rsid w:val="0040235A"/>
    <w:rsid w:val="0041555D"/>
    <w:rsid w:val="0045508A"/>
    <w:rsid w:val="00461D19"/>
    <w:rsid w:val="00492B87"/>
    <w:rsid w:val="00494D0F"/>
    <w:rsid w:val="004B3A90"/>
    <w:rsid w:val="004C1BAB"/>
    <w:rsid w:val="004C298A"/>
    <w:rsid w:val="004C639D"/>
    <w:rsid w:val="004D5B5B"/>
    <w:rsid w:val="004D7B76"/>
    <w:rsid w:val="004E146F"/>
    <w:rsid w:val="004F2F87"/>
    <w:rsid w:val="00510A55"/>
    <w:rsid w:val="00531340"/>
    <w:rsid w:val="00545710"/>
    <w:rsid w:val="00552630"/>
    <w:rsid w:val="005529AD"/>
    <w:rsid w:val="0057287B"/>
    <w:rsid w:val="005737F3"/>
    <w:rsid w:val="00577094"/>
    <w:rsid w:val="005C194A"/>
    <w:rsid w:val="005C4B9F"/>
    <w:rsid w:val="005D2BD2"/>
    <w:rsid w:val="005E544E"/>
    <w:rsid w:val="005F67AB"/>
    <w:rsid w:val="005F7128"/>
    <w:rsid w:val="005F7B39"/>
    <w:rsid w:val="00621A53"/>
    <w:rsid w:val="00632155"/>
    <w:rsid w:val="006408E3"/>
    <w:rsid w:val="00653BFF"/>
    <w:rsid w:val="006A3F39"/>
    <w:rsid w:val="006A5AC1"/>
    <w:rsid w:val="006A705F"/>
    <w:rsid w:val="006C6F95"/>
    <w:rsid w:val="006E5A7C"/>
    <w:rsid w:val="006F2D81"/>
    <w:rsid w:val="006F7B74"/>
    <w:rsid w:val="0072415C"/>
    <w:rsid w:val="00742137"/>
    <w:rsid w:val="007A0096"/>
    <w:rsid w:val="007C4B6A"/>
    <w:rsid w:val="00824162"/>
    <w:rsid w:val="0083556C"/>
    <w:rsid w:val="00837344"/>
    <w:rsid w:val="00850104"/>
    <w:rsid w:val="0085077B"/>
    <w:rsid w:val="008520B5"/>
    <w:rsid w:val="008555EA"/>
    <w:rsid w:val="008A02A7"/>
    <w:rsid w:val="008B62BD"/>
    <w:rsid w:val="008E60F0"/>
    <w:rsid w:val="00911E33"/>
    <w:rsid w:val="009214AE"/>
    <w:rsid w:val="0092186E"/>
    <w:rsid w:val="00935BD2"/>
    <w:rsid w:val="00946873"/>
    <w:rsid w:val="00957C6F"/>
    <w:rsid w:val="00975386"/>
    <w:rsid w:val="009828B8"/>
    <w:rsid w:val="00987C79"/>
    <w:rsid w:val="009B2079"/>
    <w:rsid w:val="009E01D5"/>
    <w:rsid w:val="00A23D7F"/>
    <w:rsid w:val="00A428A8"/>
    <w:rsid w:val="00A57E44"/>
    <w:rsid w:val="00A739E8"/>
    <w:rsid w:val="00AC16AF"/>
    <w:rsid w:val="00AE37F0"/>
    <w:rsid w:val="00AE7C0A"/>
    <w:rsid w:val="00B063D0"/>
    <w:rsid w:val="00B2376B"/>
    <w:rsid w:val="00B33C78"/>
    <w:rsid w:val="00B371EA"/>
    <w:rsid w:val="00B75604"/>
    <w:rsid w:val="00B91AE4"/>
    <w:rsid w:val="00BD2AA9"/>
    <w:rsid w:val="00BF3545"/>
    <w:rsid w:val="00BF3AFC"/>
    <w:rsid w:val="00C1483C"/>
    <w:rsid w:val="00C37C93"/>
    <w:rsid w:val="00C54B99"/>
    <w:rsid w:val="00C54E0D"/>
    <w:rsid w:val="00C64953"/>
    <w:rsid w:val="00C82ED7"/>
    <w:rsid w:val="00C871A6"/>
    <w:rsid w:val="00C976A1"/>
    <w:rsid w:val="00CB6FA0"/>
    <w:rsid w:val="00CD1482"/>
    <w:rsid w:val="00CD3B28"/>
    <w:rsid w:val="00CE12FC"/>
    <w:rsid w:val="00D3681F"/>
    <w:rsid w:val="00D64075"/>
    <w:rsid w:val="00D71358"/>
    <w:rsid w:val="00D87880"/>
    <w:rsid w:val="00DA0DDF"/>
    <w:rsid w:val="00DA2A31"/>
    <w:rsid w:val="00DB1F20"/>
    <w:rsid w:val="00DB570D"/>
    <w:rsid w:val="00DD45D3"/>
    <w:rsid w:val="00DF0BD2"/>
    <w:rsid w:val="00DF2649"/>
    <w:rsid w:val="00DF585F"/>
    <w:rsid w:val="00DF681F"/>
    <w:rsid w:val="00E07803"/>
    <w:rsid w:val="00E337F1"/>
    <w:rsid w:val="00E42C78"/>
    <w:rsid w:val="00E439F3"/>
    <w:rsid w:val="00E50248"/>
    <w:rsid w:val="00E56C96"/>
    <w:rsid w:val="00E620E7"/>
    <w:rsid w:val="00E6460A"/>
    <w:rsid w:val="00E73A6A"/>
    <w:rsid w:val="00E744F3"/>
    <w:rsid w:val="00EA2C55"/>
    <w:rsid w:val="00EC0412"/>
    <w:rsid w:val="00EC3533"/>
    <w:rsid w:val="00ED5D23"/>
    <w:rsid w:val="00EF4BB2"/>
    <w:rsid w:val="00EF6CC8"/>
    <w:rsid w:val="00F1701A"/>
    <w:rsid w:val="00F2321A"/>
    <w:rsid w:val="00F339D3"/>
    <w:rsid w:val="00F356D0"/>
    <w:rsid w:val="00F36982"/>
    <w:rsid w:val="00F51676"/>
    <w:rsid w:val="00F5405B"/>
    <w:rsid w:val="00F73994"/>
    <w:rsid w:val="00FA361C"/>
    <w:rsid w:val="00FB3F23"/>
    <w:rsid w:val="00FC54B4"/>
    <w:rsid w:val="00FE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3F0AAA"/>
  <w15:chartTrackingRefBased/>
  <w15:docId w15:val="{3CB637B9-FE89-491C-B274-11652013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AF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C96"/>
    <w:pPr>
      <w:keepNext/>
      <w:keepLines/>
      <w:spacing w:before="360" w:after="80"/>
      <w:outlineLvl w:val="0"/>
    </w:pPr>
    <w:rPr>
      <w:rFonts w:ascii="Serifa Std 55 Roman" w:eastAsiaTheme="majorEastAsia" w:hAnsi="Serifa Std 55 Roman" w:cstheme="majorBidi"/>
      <w:b/>
      <w:color w:val="A7322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C96"/>
    <w:pPr>
      <w:keepNext/>
      <w:keepLines/>
      <w:spacing w:before="160" w:after="80"/>
      <w:outlineLvl w:val="1"/>
    </w:pPr>
    <w:rPr>
      <w:rFonts w:ascii="Serifa Std 55 Roman" w:eastAsiaTheme="majorEastAsia" w:hAnsi="Serifa Std 55 Roman" w:cstheme="majorBidi"/>
      <w:color w:val="A7322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C96"/>
    <w:pPr>
      <w:keepNext/>
      <w:keepLines/>
      <w:spacing w:before="160" w:after="80"/>
      <w:outlineLvl w:val="2"/>
    </w:pPr>
    <w:rPr>
      <w:rFonts w:ascii="Serifa Std 55 Roman" w:eastAsiaTheme="majorEastAsia" w:hAnsi="Serifa Std 55 Roman" w:cstheme="majorBidi"/>
      <w:i/>
      <w:color w:val="A7322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6C96"/>
    <w:pPr>
      <w:keepNext/>
      <w:keepLines/>
      <w:spacing w:before="80" w:after="40"/>
      <w:outlineLvl w:val="3"/>
    </w:pPr>
    <w:rPr>
      <w:rFonts w:ascii="Serifa Std 55 Roman" w:eastAsiaTheme="majorEastAsia" w:hAnsi="Serifa Std 55 Roman" w:cstheme="majorBidi"/>
      <w:i/>
      <w:iCs/>
      <w:color w:val="A732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C96"/>
    <w:rPr>
      <w:rFonts w:ascii="Serifa Std 55 Roman" w:eastAsiaTheme="majorEastAsia" w:hAnsi="Serifa Std 55 Roman" w:cstheme="majorBidi"/>
      <w:b/>
      <w:color w:val="A7322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6C96"/>
    <w:rPr>
      <w:rFonts w:ascii="Serifa Std 55 Roman" w:eastAsiaTheme="majorEastAsia" w:hAnsi="Serifa Std 55 Roman" w:cstheme="majorBidi"/>
      <w:color w:val="A7322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6C96"/>
    <w:rPr>
      <w:rFonts w:ascii="Serifa Std 55 Roman" w:eastAsiaTheme="majorEastAsia" w:hAnsi="Serifa Std 55 Roman" w:cstheme="majorBidi"/>
      <w:i/>
      <w:color w:val="A7322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56C96"/>
    <w:rPr>
      <w:rFonts w:ascii="Serifa Std 55 Roman" w:eastAsiaTheme="majorEastAsia" w:hAnsi="Serifa Std 55 Roman" w:cstheme="majorBidi"/>
      <w:i/>
      <w:iCs/>
      <w:color w:val="A732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0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0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0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05B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5405B"/>
    <w:rPr>
      <w:b/>
      <w:bCs/>
    </w:rPr>
  </w:style>
  <w:style w:type="character" w:styleId="Emphasis">
    <w:name w:val="Emphasis"/>
    <w:basedOn w:val="DefaultParagraphFont"/>
    <w:uiPriority w:val="20"/>
    <w:qFormat/>
    <w:rsid w:val="00F5405B"/>
    <w:rPr>
      <w:i/>
      <w:iCs/>
    </w:rPr>
  </w:style>
  <w:style w:type="paragraph" w:styleId="NormalWeb">
    <w:name w:val="Normal (Web)"/>
    <w:basedOn w:val="Normal"/>
    <w:uiPriority w:val="99"/>
    <w:unhideWhenUsed/>
    <w:rsid w:val="00F36982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character" w:customStyle="1" w:styleId="relative">
    <w:name w:val="relative"/>
    <w:basedOn w:val="DefaultParagraphFont"/>
    <w:rsid w:val="00F5405B"/>
  </w:style>
  <w:style w:type="paragraph" w:customStyle="1" w:styleId="not-prose">
    <w:name w:val="not-prose"/>
    <w:basedOn w:val="Normal"/>
    <w:rsid w:val="00F5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4D7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6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3D0"/>
  </w:style>
  <w:style w:type="paragraph" w:styleId="Footer">
    <w:name w:val="footer"/>
    <w:basedOn w:val="Normal"/>
    <w:link w:val="FooterChar"/>
    <w:uiPriority w:val="99"/>
    <w:unhideWhenUsed/>
    <w:rsid w:val="00B06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3D0"/>
  </w:style>
  <w:style w:type="paragraph" w:styleId="TOCHeading">
    <w:name w:val="TOC Heading"/>
    <w:basedOn w:val="Heading1"/>
    <w:next w:val="Normal"/>
    <w:uiPriority w:val="39"/>
    <w:unhideWhenUsed/>
    <w:qFormat/>
    <w:rsid w:val="009214AE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9214A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214A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9214A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214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95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A5595"/>
  </w:style>
  <w:style w:type="paragraph" w:styleId="BlockText">
    <w:name w:val="Block Text"/>
    <w:basedOn w:val="Normal"/>
    <w:uiPriority w:val="99"/>
    <w:semiHidden/>
    <w:unhideWhenUsed/>
    <w:rsid w:val="000A5595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A55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5595"/>
    <w:rPr>
      <w:rFonts w:ascii="Roboto" w:hAnsi="Robot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A55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A5595"/>
    <w:rPr>
      <w:rFonts w:ascii="Roboto" w:hAnsi="Robot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A559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A5595"/>
    <w:rPr>
      <w:rFonts w:ascii="Roboto" w:hAnsi="Roboto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A559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A5595"/>
    <w:rPr>
      <w:rFonts w:ascii="Roboto" w:hAnsi="Robot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559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5595"/>
    <w:rPr>
      <w:rFonts w:ascii="Roboto" w:hAnsi="Robot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A559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A5595"/>
    <w:rPr>
      <w:rFonts w:ascii="Roboto" w:hAnsi="Robot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A559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A5595"/>
    <w:rPr>
      <w:rFonts w:ascii="Roboto" w:hAnsi="Robot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A559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A5595"/>
    <w:rPr>
      <w:rFonts w:ascii="Roboto" w:hAnsi="Roboto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559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A5595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A5595"/>
    <w:rPr>
      <w:rFonts w:ascii="Roboto" w:hAnsi="Robot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5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595"/>
    <w:rPr>
      <w:rFonts w:ascii="Roboto" w:hAnsi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595"/>
    <w:rPr>
      <w:rFonts w:ascii="Roboto" w:hAnsi="Roboto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A5595"/>
  </w:style>
  <w:style w:type="character" w:customStyle="1" w:styleId="DateChar">
    <w:name w:val="Date Char"/>
    <w:basedOn w:val="DefaultParagraphFont"/>
    <w:link w:val="Date"/>
    <w:uiPriority w:val="99"/>
    <w:semiHidden/>
    <w:rsid w:val="000A5595"/>
    <w:rPr>
      <w:rFonts w:ascii="Roboto" w:hAnsi="Robo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A559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A559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A559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A5595"/>
    <w:rPr>
      <w:rFonts w:ascii="Roboto" w:hAnsi="Robo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559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5595"/>
    <w:rPr>
      <w:rFonts w:ascii="Roboto" w:hAnsi="Roboto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A559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A559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55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5595"/>
    <w:rPr>
      <w:rFonts w:ascii="Roboto" w:hAnsi="Roboto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A559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A5595"/>
    <w:rPr>
      <w:rFonts w:ascii="Roboto" w:hAnsi="Roboto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559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559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A5595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A5595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A5595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A5595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A5595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A5595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A5595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A5595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A5595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A5595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0A559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A559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A559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A559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A559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A5595"/>
    <w:pPr>
      <w:numPr>
        <w:numId w:val="2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A5595"/>
    <w:pPr>
      <w:numPr>
        <w:numId w:val="2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A5595"/>
    <w:pPr>
      <w:numPr>
        <w:numId w:val="2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A5595"/>
    <w:pPr>
      <w:numPr>
        <w:numId w:val="3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A5595"/>
    <w:pPr>
      <w:numPr>
        <w:numId w:val="3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A559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A559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A559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A559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A559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A5595"/>
    <w:pPr>
      <w:numPr>
        <w:numId w:val="3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A5595"/>
    <w:pPr>
      <w:numPr>
        <w:numId w:val="3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A5595"/>
    <w:pPr>
      <w:numPr>
        <w:numId w:val="3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A5595"/>
    <w:pPr>
      <w:numPr>
        <w:numId w:val="3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A5595"/>
    <w:pPr>
      <w:numPr>
        <w:numId w:val="3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A55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A559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A55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A5595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0A5595"/>
    <w:pPr>
      <w:spacing w:after="0" w:line="240" w:lineRule="auto"/>
    </w:pPr>
    <w:rPr>
      <w:rFonts w:ascii="Roboto" w:hAnsi="Roboto"/>
    </w:rPr>
  </w:style>
  <w:style w:type="paragraph" w:styleId="NormalIndent">
    <w:name w:val="Normal Indent"/>
    <w:basedOn w:val="Normal"/>
    <w:uiPriority w:val="99"/>
    <w:semiHidden/>
    <w:unhideWhenUsed/>
    <w:rsid w:val="000A559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A559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A5595"/>
    <w:rPr>
      <w:rFonts w:ascii="Roboto" w:hAnsi="Robo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A55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595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A55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A5595"/>
    <w:rPr>
      <w:rFonts w:ascii="Roboto" w:hAnsi="Roboto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A559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A5595"/>
    <w:rPr>
      <w:rFonts w:ascii="Roboto" w:hAnsi="Roboto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A5595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A559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0A559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A5595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A5595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A5595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A5595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A559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A5595"/>
    <w:pPr>
      <w:spacing w:after="100"/>
      <w:ind w:left="1920"/>
    </w:pPr>
  </w:style>
  <w:style w:type="character" w:styleId="UnresolvedMention">
    <w:name w:val="Unresolved Mention"/>
    <w:basedOn w:val="DefaultParagraphFont"/>
    <w:uiPriority w:val="99"/>
    <w:semiHidden/>
    <w:unhideWhenUsed/>
    <w:rsid w:val="00EC3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F8DB6-6F1F-48F7-96E9-B0306651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1535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Links>
    <vt:vector size="306" baseType="variant">
      <vt:variant>
        <vt:i4>2031678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_Toc214009805</vt:lpwstr>
      </vt:variant>
      <vt:variant>
        <vt:i4>2031678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_Toc214009804</vt:lpwstr>
      </vt:variant>
      <vt:variant>
        <vt:i4>2031678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_Toc214009803</vt:lpwstr>
      </vt:variant>
      <vt:variant>
        <vt:i4>2031678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_Toc214009802</vt:lpwstr>
      </vt:variant>
      <vt:variant>
        <vt:i4>2031678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_Toc214009801</vt:lpwstr>
      </vt:variant>
      <vt:variant>
        <vt:i4>2031678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_Toc214009800</vt:lpwstr>
      </vt:variant>
      <vt:variant>
        <vt:i4>1441841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_Toc214009799</vt:lpwstr>
      </vt:variant>
      <vt:variant>
        <vt:i4>1441841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_Toc214009798</vt:lpwstr>
      </vt:variant>
      <vt:variant>
        <vt:i4>1441841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_Toc214009797</vt:lpwstr>
      </vt:variant>
      <vt:variant>
        <vt:i4>1441841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_Toc214009796</vt:lpwstr>
      </vt:variant>
      <vt:variant>
        <vt:i4>1441841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_Toc214009795</vt:lpwstr>
      </vt:variant>
      <vt:variant>
        <vt:i4>1441841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_Toc214009794</vt:lpwstr>
      </vt:variant>
      <vt:variant>
        <vt:i4>1441841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_Toc214009793</vt:lpwstr>
      </vt:variant>
      <vt:variant>
        <vt:i4>1441841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_Toc214009792</vt:lpwstr>
      </vt:variant>
      <vt:variant>
        <vt:i4>1441841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_Toc214009791</vt:lpwstr>
      </vt:variant>
      <vt:variant>
        <vt:i4>1441841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_Toc214009790</vt:lpwstr>
      </vt:variant>
      <vt:variant>
        <vt:i4>1507377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_Toc214009789</vt:lpwstr>
      </vt:variant>
      <vt:variant>
        <vt:i4>1507377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_Toc214009788</vt:lpwstr>
      </vt:variant>
      <vt:variant>
        <vt:i4>1507377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_Toc214009787</vt:lpwstr>
      </vt:variant>
      <vt:variant>
        <vt:i4>1507377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_Toc214009786</vt:lpwstr>
      </vt:variant>
      <vt:variant>
        <vt:i4>1507377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_Toc214009785</vt:lpwstr>
      </vt:variant>
      <vt:variant>
        <vt:i4>1507377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_Toc214009784</vt:lpwstr>
      </vt:variant>
      <vt:variant>
        <vt:i4>1507377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_Toc214009783</vt:lpwstr>
      </vt:variant>
      <vt:variant>
        <vt:i4>1507377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_Toc214009782</vt:lpwstr>
      </vt:variant>
      <vt:variant>
        <vt:i4>1507377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_Toc214009781</vt:lpwstr>
      </vt:variant>
      <vt:variant>
        <vt:i4>1507377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_Toc214009780</vt:lpwstr>
      </vt:variant>
      <vt:variant>
        <vt:i4>1572913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_Toc214009779</vt:lpwstr>
      </vt:variant>
      <vt:variant>
        <vt:i4>1572913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_Toc214009778</vt:lpwstr>
      </vt:variant>
      <vt:variant>
        <vt:i4>1572913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_Toc214009777</vt:lpwstr>
      </vt:variant>
      <vt:variant>
        <vt:i4>1572913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_Toc214009776</vt:lpwstr>
      </vt:variant>
      <vt:variant>
        <vt:i4>1572913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_Toc214009775</vt:lpwstr>
      </vt:variant>
      <vt:variant>
        <vt:i4>1572913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_Toc214009774</vt:lpwstr>
      </vt:variant>
      <vt:variant>
        <vt:i4>1572913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_Toc214009773</vt:lpwstr>
      </vt:variant>
      <vt:variant>
        <vt:i4>1572913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_Toc214009772</vt:lpwstr>
      </vt:variant>
      <vt:variant>
        <vt:i4>1572913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_Toc214009771</vt:lpwstr>
      </vt:variant>
      <vt:variant>
        <vt:i4>1572913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_Toc214009770</vt:lpwstr>
      </vt:variant>
      <vt:variant>
        <vt:i4>1638449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_Toc214009769</vt:lpwstr>
      </vt:variant>
      <vt:variant>
        <vt:i4>1638449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_Toc214009768</vt:lpwstr>
      </vt:variant>
      <vt:variant>
        <vt:i4>1638449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_Toc214009767</vt:lpwstr>
      </vt:variant>
      <vt:variant>
        <vt:i4>1638449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_Toc214009766</vt:lpwstr>
      </vt:variant>
      <vt:variant>
        <vt:i4>1638449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_Toc214009765</vt:lpwstr>
      </vt:variant>
      <vt:variant>
        <vt:i4>1638449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_Toc214009764</vt:lpwstr>
      </vt:variant>
      <vt:variant>
        <vt:i4>1638449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_Toc214009763</vt:lpwstr>
      </vt:variant>
      <vt:variant>
        <vt:i4>1638449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_Toc214009762</vt:lpwstr>
      </vt:variant>
      <vt:variant>
        <vt:i4>1638449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_Toc214009761</vt:lpwstr>
      </vt:variant>
      <vt:variant>
        <vt:i4>1638449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_Toc214009760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_Toc214009759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_Toc214009758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_Toc214009757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_Toc214009756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_Toc214009755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Terrance Hamm</dc:creator>
  <cp:keywords/>
  <dc:description/>
  <cp:lastModifiedBy>Terrance Hamm</cp:lastModifiedBy>
  <cp:revision>6</cp:revision>
  <cp:lastPrinted>2025-11-05T00:58:00Z</cp:lastPrinted>
  <dcterms:created xsi:type="dcterms:W3CDTF">2025-12-04T20:58:00Z</dcterms:created>
  <dcterms:modified xsi:type="dcterms:W3CDTF">2025-12-04T21:29:00Z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bb84ce2b-c2e9-467b-b150-c15d9e3a8a7f</vt:lpwstr>
  </property>
</Properties>
</file>