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DDE4" w14:textId="77777777" w:rsidR="008555EA" w:rsidRDefault="008555EA" w:rsidP="008555EA">
      <w:pPr>
        <w:pStyle w:val="Heading2"/>
      </w:pPr>
      <w:bookmarkStart w:id="0" w:name="_Toc214009771"/>
      <w:r>
        <w:rPr>
          <w:rStyle w:val="Strong"/>
          <w:b w:val="0"/>
          <w:bCs w:val="0"/>
        </w:rPr>
        <w:t>Worksheets to Guide Your Planning</w:t>
      </w:r>
      <w:bookmarkEnd w:id="0"/>
    </w:p>
    <w:p w14:paraId="42522A73" w14:textId="77777777" w:rsidR="008555EA" w:rsidRDefault="008555EA" w:rsidP="00F36982">
      <w:r>
        <w:t>To support your process, this toolkit includes planning worksheets designed to help you structure your TRIO Day activities and bring your vision to life. These worksheets may be printed or completed digitally as part of your team planning process.</w:t>
      </w:r>
    </w:p>
    <w:p w14:paraId="65336793" w14:textId="7DD4B9C7" w:rsidR="008555EA" w:rsidRDefault="008555EA" w:rsidP="008555EA">
      <w:pPr>
        <w:pStyle w:val="NormalWeb"/>
      </w:pPr>
      <w:bookmarkStart w:id="1" w:name="_Toc214009772"/>
      <w:r w:rsidRPr="009214AE">
        <w:rPr>
          <w:rStyle w:val="Heading3Char"/>
        </w:rPr>
        <w:t>Event Vision &amp; Purpose Worksheet</w:t>
      </w:r>
      <w:bookmarkEnd w:id="1"/>
      <w:r>
        <w:br/>
      </w:r>
      <w:r w:rsidRPr="00F36982">
        <w:t>Use this worksheet to clarify your goals, identify your audience, and define the impact you want your event to have. Prompts include desired outcomes, core messages, and priority constituent groups.</w:t>
      </w:r>
    </w:p>
    <w:tbl>
      <w:tblPr>
        <w:tblStyle w:val="TableGrid"/>
        <w:tblW w:w="0" w:type="auto"/>
        <w:tblLook w:val="04A0" w:firstRow="1" w:lastRow="0" w:firstColumn="1" w:lastColumn="0" w:noHBand="0" w:noVBand="1"/>
      </w:tblPr>
      <w:tblGrid>
        <w:gridCol w:w="3145"/>
        <w:gridCol w:w="7645"/>
      </w:tblGrid>
      <w:tr w:rsidR="00A739E8" w14:paraId="6DCBD2EA" w14:textId="77777777" w:rsidTr="00837344">
        <w:tc>
          <w:tcPr>
            <w:tcW w:w="3145" w:type="dxa"/>
            <w:shd w:val="clear" w:color="auto" w:fill="D9E2F3" w:themeFill="accent1" w:themeFillTint="33"/>
          </w:tcPr>
          <w:p w14:paraId="099EF712" w14:textId="7EBE6379" w:rsidR="00A739E8" w:rsidRPr="00A739E8" w:rsidRDefault="00A739E8" w:rsidP="00F36982">
            <w:r w:rsidRPr="008555EA">
              <w:t>Event Name:</w:t>
            </w:r>
          </w:p>
        </w:tc>
        <w:tc>
          <w:tcPr>
            <w:tcW w:w="7645" w:type="dxa"/>
          </w:tcPr>
          <w:p w14:paraId="32792D4E" w14:textId="77777777" w:rsidR="00A739E8" w:rsidRDefault="00A739E8" w:rsidP="00F36982"/>
        </w:tc>
      </w:tr>
      <w:tr w:rsidR="00A739E8" w14:paraId="530DB759" w14:textId="77777777" w:rsidTr="00837344">
        <w:tc>
          <w:tcPr>
            <w:tcW w:w="3145" w:type="dxa"/>
            <w:shd w:val="clear" w:color="auto" w:fill="D9E2F3" w:themeFill="accent1" w:themeFillTint="33"/>
          </w:tcPr>
          <w:p w14:paraId="046E46BB" w14:textId="77777777" w:rsidR="00A739E8" w:rsidRPr="008555EA" w:rsidRDefault="00A739E8" w:rsidP="00F36982">
            <w:r w:rsidRPr="008555EA">
              <w:t>Host Program(s):</w:t>
            </w:r>
          </w:p>
          <w:p w14:paraId="3F674315" w14:textId="0597C850" w:rsidR="00A739E8" w:rsidRPr="00A739E8" w:rsidRDefault="00A739E8" w:rsidP="00F36982">
            <w:r w:rsidRPr="008555EA">
              <w:t>Primary Goal of Your TRIO Day Event</w:t>
            </w:r>
            <w:r w:rsidRPr="008555EA">
              <w:br/>
              <w:t>(Example: strengthen campus awareness, celebrate students, engage policymakers, uplift alumni, service project, etc.)</w:t>
            </w:r>
          </w:p>
        </w:tc>
        <w:tc>
          <w:tcPr>
            <w:tcW w:w="7645" w:type="dxa"/>
          </w:tcPr>
          <w:p w14:paraId="77856201" w14:textId="77777777" w:rsidR="00A739E8" w:rsidRDefault="00A739E8" w:rsidP="00F36982"/>
        </w:tc>
      </w:tr>
      <w:tr w:rsidR="00A739E8" w14:paraId="21BBBD7E" w14:textId="77777777" w:rsidTr="00837344">
        <w:tc>
          <w:tcPr>
            <w:tcW w:w="3145" w:type="dxa"/>
            <w:shd w:val="clear" w:color="auto" w:fill="D9E2F3" w:themeFill="accent1" w:themeFillTint="33"/>
          </w:tcPr>
          <w:p w14:paraId="4943E9D6" w14:textId="77777777" w:rsidR="00A739E8" w:rsidRPr="008555EA" w:rsidRDefault="00A739E8" w:rsidP="00F36982">
            <w:r w:rsidRPr="008555EA">
              <w:t>What impact do you want participants to walk away with?</w:t>
            </w:r>
          </w:p>
          <w:p w14:paraId="503FBC41" w14:textId="77777777" w:rsidR="00A739E8" w:rsidRDefault="00A739E8" w:rsidP="00F36982"/>
        </w:tc>
        <w:tc>
          <w:tcPr>
            <w:tcW w:w="7645" w:type="dxa"/>
          </w:tcPr>
          <w:p w14:paraId="3825EB2C" w14:textId="77777777" w:rsidR="00A739E8" w:rsidRDefault="00A739E8" w:rsidP="00F36982"/>
        </w:tc>
      </w:tr>
      <w:tr w:rsidR="00A739E8" w14:paraId="68FD5368" w14:textId="77777777" w:rsidTr="00837344">
        <w:tc>
          <w:tcPr>
            <w:tcW w:w="3145" w:type="dxa"/>
            <w:shd w:val="clear" w:color="auto" w:fill="D9E2F3" w:themeFill="accent1" w:themeFillTint="33"/>
          </w:tcPr>
          <w:p w14:paraId="20559DA9" w14:textId="77777777" w:rsidR="00A739E8" w:rsidRPr="008555EA" w:rsidRDefault="00A739E8" w:rsidP="00F36982">
            <w:r w:rsidRPr="008555EA">
              <w:t>Who is your primary audience?</w:t>
            </w:r>
            <w:r w:rsidRPr="008555EA">
              <w:br/>
              <w:t>(Students, alumni, campus leaders, elected officials, donors, partners, community, media)</w:t>
            </w:r>
          </w:p>
          <w:p w14:paraId="3A6161B1" w14:textId="77777777" w:rsidR="00A739E8" w:rsidRDefault="00A739E8" w:rsidP="00F36982"/>
        </w:tc>
        <w:tc>
          <w:tcPr>
            <w:tcW w:w="7645" w:type="dxa"/>
          </w:tcPr>
          <w:p w14:paraId="44ED91C0" w14:textId="77777777" w:rsidR="00A739E8" w:rsidRDefault="00A739E8" w:rsidP="00F36982"/>
        </w:tc>
      </w:tr>
      <w:tr w:rsidR="00A739E8" w14:paraId="278B3501" w14:textId="77777777" w:rsidTr="00837344">
        <w:tc>
          <w:tcPr>
            <w:tcW w:w="3145" w:type="dxa"/>
            <w:shd w:val="clear" w:color="auto" w:fill="D9E2F3" w:themeFill="accent1" w:themeFillTint="33"/>
          </w:tcPr>
          <w:p w14:paraId="01F754AF" w14:textId="77777777" w:rsidR="00A739E8" w:rsidRPr="008555EA" w:rsidRDefault="00A739E8" w:rsidP="00F36982">
            <w:r w:rsidRPr="008555EA">
              <w:t>Key Message(s) You Want to Deliver</w:t>
            </w:r>
          </w:p>
          <w:p w14:paraId="24BE68FE" w14:textId="77777777" w:rsidR="00A739E8" w:rsidRDefault="00A739E8" w:rsidP="00F36982"/>
          <w:p w14:paraId="5975A2C2" w14:textId="77777777" w:rsidR="00A739E8" w:rsidRDefault="00A739E8" w:rsidP="00F36982"/>
        </w:tc>
        <w:tc>
          <w:tcPr>
            <w:tcW w:w="7645" w:type="dxa"/>
          </w:tcPr>
          <w:p w14:paraId="7627A6F5" w14:textId="77777777" w:rsidR="00A739E8" w:rsidRDefault="00A739E8" w:rsidP="00F36982"/>
          <w:p w14:paraId="7694885D" w14:textId="77777777" w:rsidR="00975386" w:rsidRDefault="00975386" w:rsidP="00F36982"/>
          <w:p w14:paraId="2F9BC9BA" w14:textId="77777777" w:rsidR="00975386" w:rsidRDefault="00975386" w:rsidP="00F36982"/>
          <w:p w14:paraId="5CC959B5" w14:textId="77777777" w:rsidR="00975386" w:rsidRDefault="00975386" w:rsidP="00F36982"/>
          <w:p w14:paraId="5214303D" w14:textId="77777777" w:rsidR="00975386" w:rsidRDefault="00975386" w:rsidP="00F36982"/>
          <w:p w14:paraId="6212C49F" w14:textId="77777777" w:rsidR="00975386" w:rsidRDefault="00975386" w:rsidP="00F36982"/>
          <w:p w14:paraId="05A2286D" w14:textId="77777777" w:rsidR="00975386" w:rsidRDefault="00975386" w:rsidP="00F36982"/>
          <w:p w14:paraId="10F1CE7C" w14:textId="77777777" w:rsidR="00975386" w:rsidRDefault="00975386" w:rsidP="00F36982"/>
        </w:tc>
      </w:tr>
      <w:tr w:rsidR="00A739E8" w14:paraId="199D810D" w14:textId="77777777" w:rsidTr="00837344">
        <w:tc>
          <w:tcPr>
            <w:tcW w:w="3145" w:type="dxa"/>
            <w:shd w:val="clear" w:color="auto" w:fill="D9E2F3" w:themeFill="accent1" w:themeFillTint="33"/>
          </w:tcPr>
          <w:p w14:paraId="05DE8DEE" w14:textId="77777777" w:rsidR="00A739E8" w:rsidRPr="008555EA" w:rsidRDefault="00A739E8" w:rsidP="00F36982">
            <w:r w:rsidRPr="008555EA">
              <w:t>How does this celebration reflect TRIO’s mission and your students?</w:t>
            </w:r>
          </w:p>
          <w:p w14:paraId="227D258E" w14:textId="77777777" w:rsidR="00A739E8" w:rsidRDefault="00A739E8" w:rsidP="00F36982"/>
        </w:tc>
        <w:tc>
          <w:tcPr>
            <w:tcW w:w="7645" w:type="dxa"/>
          </w:tcPr>
          <w:p w14:paraId="7702BFBF" w14:textId="77777777" w:rsidR="00A739E8" w:rsidRDefault="00A739E8" w:rsidP="00F36982"/>
          <w:p w14:paraId="3DC5EEDA" w14:textId="77777777" w:rsidR="00A739E8" w:rsidRDefault="00A739E8" w:rsidP="00F36982"/>
          <w:p w14:paraId="71508478" w14:textId="77777777" w:rsidR="00975386" w:rsidRDefault="00975386" w:rsidP="00F36982"/>
          <w:p w14:paraId="75402C82" w14:textId="77777777" w:rsidR="00975386" w:rsidRDefault="00975386" w:rsidP="00F36982"/>
          <w:p w14:paraId="496E45E1" w14:textId="77777777" w:rsidR="00975386" w:rsidRDefault="00975386" w:rsidP="00F36982"/>
          <w:p w14:paraId="730CD76C" w14:textId="77777777" w:rsidR="00975386" w:rsidRDefault="00975386" w:rsidP="00F36982"/>
          <w:p w14:paraId="00FD6DD3" w14:textId="77777777" w:rsidR="00975386" w:rsidRDefault="00975386" w:rsidP="00F36982"/>
          <w:p w14:paraId="36168949" w14:textId="77777777" w:rsidR="00975386" w:rsidRDefault="00975386" w:rsidP="00F36982"/>
        </w:tc>
      </w:tr>
    </w:tbl>
    <w:p w14:paraId="6F3921DB" w14:textId="77777777" w:rsidR="00E56C96" w:rsidRDefault="00E56C96">
      <w:pPr>
        <w:rPr>
          <w:rStyle w:val="Heading3Char"/>
          <w:kern w:val="0"/>
          <w14:ligatures w14:val="none"/>
        </w:rPr>
      </w:pPr>
      <w:r>
        <w:rPr>
          <w:rStyle w:val="Heading3Char"/>
        </w:rPr>
        <w:br w:type="page"/>
      </w:r>
    </w:p>
    <w:p w14:paraId="00195E87" w14:textId="5216E132" w:rsidR="008555EA" w:rsidRDefault="008555EA" w:rsidP="008555EA">
      <w:pPr>
        <w:pStyle w:val="NormalWeb"/>
      </w:pPr>
      <w:bookmarkStart w:id="2" w:name="_Toc214009773"/>
      <w:r w:rsidRPr="008555EA">
        <w:rPr>
          <w:rStyle w:val="Heading3Char"/>
        </w:rPr>
        <w:lastRenderedPageBreak/>
        <w:t>Program &amp; Schedule Worksheet</w:t>
      </w:r>
      <w:bookmarkEnd w:id="2"/>
      <w:r>
        <w:br/>
      </w:r>
      <w:r w:rsidRPr="00F36982">
        <w:t xml:space="preserve">This template supports </w:t>
      </w:r>
      <w:r w:rsidR="00975386">
        <w:t xml:space="preserve">the </w:t>
      </w:r>
      <w:r w:rsidRPr="00F36982">
        <w:t>development of your event structure, including welcome remarks, student spotlights, service activities, alumni engagement, advocacy actions, and reflection moments.</w:t>
      </w:r>
    </w:p>
    <w:tbl>
      <w:tblPr>
        <w:tblStyle w:val="TableGrid"/>
        <w:tblW w:w="0" w:type="auto"/>
        <w:tblLook w:val="04A0" w:firstRow="1" w:lastRow="0" w:firstColumn="1" w:lastColumn="0" w:noHBand="0" w:noVBand="1"/>
      </w:tblPr>
      <w:tblGrid>
        <w:gridCol w:w="3145"/>
        <w:gridCol w:w="7645"/>
      </w:tblGrid>
      <w:tr w:rsidR="00A739E8" w14:paraId="2EE39EFE" w14:textId="77777777" w:rsidTr="00837344">
        <w:tc>
          <w:tcPr>
            <w:tcW w:w="3145" w:type="dxa"/>
            <w:shd w:val="clear" w:color="auto" w:fill="D9E2F3" w:themeFill="accent1" w:themeFillTint="33"/>
          </w:tcPr>
          <w:p w14:paraId="4326C770" w14:textId="1A595027" w:rsidR="00A739E8" w:rsidRDefault="00A739E8" w:rsidP="008555EA">
            <w:pPr>
              <w:pStyle w:val="NormalWeb"/>
            </w:pPr>
            <w:r>
              <w:rPr>
                <w:rStyle w:val="Strong"/>
                <w:rFonts w:eastAsiaTheme="majorEastAsia"/>
              </w:rPr>
              <w:t>Event Date &amp; Time:</w:t>
            </w:r>
          </w:p>
        </w:tc>
        <w:tc>
          <w:tcPr>
            <w:tcW w:w="7645" w:type="dxa"/>
          </w:tcPr>
          <w:p w14:paraId="41BDF16C" w14:textId="77777777" w:rsidR="00A739E8" w:rsidRDefault="00A739E8" w:rsidP="008555EA">
            <w:pPr>
              <w:pStyle w:val="NormalWeb"/>
            </w:pPr>
          </w:p>
        </w:tc>
      </w:tr>
      <w:tr w:rsidR="00A739E8" w14:paraId="6951575A" w14:textId="77777777" w:rsidTr="00837344">
        <w:tc>
          <w:tcPr>
            <w:tcW w:w="3145" w:type="dxa"/>
            <w:shd w:val="clear" w:color="auto" w:fill="D9E2F3" w:themeFill="accent1" w:themeFillTint="33"/>
          </w:tcPr>
          <w:p w14:paraId="1F6A0329" w14:textId="0EBB828E" w:rsidR="00A739E8" w:rsidRDefault="00A739E8" w:rsidP="008555EA">
            <w:pPr>
              <w:pStyle w:val="NormalWeb"/>
            </w:pPr>
            <w:r>
              <w:rPr>
                <w:rStyle w:val="Strong"/>
                <w:rFonts w:eastAsiaTheme="majorEastAsia"/>
              </w:rPr>
              <w:t>Location(s):</w:t>
            </w:r>
          </w:p>
        </w:tc>
        <w:tc>
          <w:tcPr>
            <w:tcW w:w="7645" w:type="dxa"/>
          </w:tcPr>
          <w:p w14:paraId="4107F511" w14:textId="77777777" w:rsidR="00A739E8" w:rsidRDefault="00A739E8" w:rsidP="008555EA">
            <w:pPr>
              <w:pStyle w:val="NormalWeb"/>
            </w:pPr>
          </w:p>
        </w:tc>
      </w:tr>
      <w:tr w:rsidR="00A739E8" w14:paraId="129AA444" w14:textId="77777777" w:rsidTr="00837344">
        <w:tc>
          <w:tcPr>
            <w:tcW w:w="10790" w:type="dxa"/>
            <w:gridSpan w:val="2"/>
            <w:shd w:val="clear" w:color="auto" w:fill="D9E2F3" w:themeFill="accent1" w:themeFillTint="33"/>
          </w:tcPr>
          <w:p w14:paraId="356C30D8" w14:textId="54640BAA" w:rsidR="00A739E8" w:rsidRDefault="00A739E8" w:rsidP="00A739E8">
            <w:pPr>
              <w:pStyle w:val="NormalWeb"/>
              <w:jc w:val="center"/>
            </w:pPr>
            <w:r>
              <w:rPr>
                <w:rStyle w:val="Strong"/>
                <w:rFonts w:eastAsiaTheme="majorEastAsia"/>
              </w:rPr>
              <w:t>Proposed Agenda Outline</w:t>
            </w:r>
          </w:p>
        </w:tc>
      </w:tr>
      <w:tr w:rsidR="00A739E8" w14:paraId="59496CEF" w14:textId="77777777" w:rsidTr="00837344">
        <w:tc>
          <w:tcPr>
            <w:tcW w:w="3145" w:type="dxa"/>
            <w:shd w:val="clear" w:color="auto" w:fill="D9E2F3" w:themeFill="accent1" w:themeFillTint="33"/>
          </w:tcPr>
          <w:p w14:paraId="41B45232" w14:textId="36A156EA" w:rsidR="00A739E8" w:rsidRDefault="00A739E8" w:rsidP="008555EA">
            <w:pPr>
              <w:pStyle w:val="NormalWeb"/>
            </w:pPr>
            <w:r>
              <w:t>Welcome / Opening Remarks</w:t>
            </w:r>
          </w:p>
        </w:tc>
        <w:tc>
          <w:tcPr>
            <w:tcW w:w="7645" w:type="dxa"/>
          </w:tcPr>
          <w:p w14:paraId="3DC2126B" w14:textId="77777777" w:rsidR="00A739E8" w:rsidRDefault="00A739E8" w:rsidP="008555EA">
            <w:pPr>
              <w:pStyle w:val="NormalWeb"/>
            </w:pPr>
          </w:p>
        </w:tc>
      </w:tr>
      <w:tr w:rsidR="00A739E8" w14:paraId="65120A37" w14:textId="77777777" w:rsidTr="00837344">
        <w:tc>
          <w:tcPr>
            <w:tcW w:w="3145" w:type="dxa"/>
            <w:shd w:val="clear" w:color="auto" w:fill="D9E2F3" w:themeFill="accent1" w:themeFillTint="33"/>
          </w:tcPr>
          <w:p w14:paraId="7636B0F4" w14:textId="77777777" w:rsidR="00A739E8" w:rsidRDefault="00A739E8" w:rsidP="00A739E8">
            <w:pPr>
              <w:pStyle w:val="NormalWeb"/>
            </w:pPr>
            <w:r>
              <w:t>Student/Alumni Spotlight(s)</w:t>
            </w:r>
          </w:p>
          <w:p w14:paraId="1D717BC4" w14:textId="77777777" w:rsidR="00A739E8" w:rsidRDefault="00A739E8" w:rsidP="008555EA">
            <w:pPr>
              <w:pStyle w:val="NormalWeb"/>
            </w:pPr>
          </w:p>
        </w:tc>
        <w:tc>
          <w:tcPr>
            <w:tcW w:w="7645" w:type="dxa"/>
          </w:tcPr>
          <w:p w14:paraId="25A5CF65" w14:textId="77777777" w:rsidR="00A739E8" w:rsidRDefault="00A739E8" w:rsidP="008555EA">
            <w:pPr>
              <w:pStyle w:val="NormalWeb"/>
            </w:pPr>
          </w:p>
        </w:tc>
      </w:tr>
      <w:tr w:rsidR="00A739E8" w14:paraId="4BC395AC" w14:textId="77777777" w:rsidTr="00837344">
        <w:tc>
          <w:tcPr>
            <w:tcW w:w="3145" w:type="dxa"/>
            <w:shd w:val="clear" w:color="auto" w:fill="D9E2F3" w:themeFill="accent1" w:themeFillTint="33"/>
          </w:tcPr>
          <w:p w14:paraId="0136DC4F" w14:textId="77777777" w:rsidR="00A739E8" w:rsidRDefault="00A739E8" w:rsidP="00A739E8">
            <w:pPr>
              <w:pStyle w:val="NormalWeb"/>
            </w:pPr>
            <w:r>
              <w:t>Service, Activity, or Presentation</w:t>
            </w:r>
          </w:p>
          <w:p w14:paraId="274E6448" w14:textId="77777777" w:rsidR="00A739E8" w:rsidRDefault="00A739E8" w:rsidP="008555EA">
            <w:pPr>
              <w:pStyle w:val="NormalWeb"/>
            </w:pPr>
          </w:p>
        </w:tc>
        <w:tc>
          <w:tcPr>
            <w:tcW w:w="7645" w:type="dxa"/>
          </w:tcPr>
          <w:p w14:paraId="0569ED5C" w14:textId="77777777" w:rsidR="00A739E8" w:rsidRDefault="00A739E8" w:rsidP="008555EA">
            <w:pPr>
              <w:pStyle w:val="NormalWeb"/>
            </w:pPr>
          </w:p>
        </w:tc>
      </w:tr>
      <w:tr w:rsidR="00A739E8" w14:paraId="2C004A1A" w14:textId="77777777" w:rsidTr="00837344">
        <w:tc>
          <w:tcPr>
            <w:tcW w:w="3145" w:type="dxa"/>
            <w:shd w:val="clear" w:color="auto" w:fill="D9E2F3" w:themeFill="accent1" w:themeFillTint="33"/>
          </w:tcPr>
          <w:p w14:paraId="58FFD382" w14:textId="77777777" w:rsidR="00A739E8" w:rsidRDefault="00A739E8" w:rsidP="00A739E8">
            <w:pPr>
              <w:pStyle w:val="NormalWeb"/>
            </w:pPr>
            <w:r>
              <w:t>Advocacy or Community Engagement Component</w:t>
            </w:r>
          </w:p>
          <w:p w14:paraId="6D57392F" w14:textId="77777777" w:rsidR="00A739E8" w:rsidRDefault="00A739E8" w:rsidP="008555EA">
            <w:pPr>
              <w:pStyle w:val="NormalWeb"/>
            </w:pPr>
          </w:p>
        </w:tc>
        <w:tc>
          <w:tcPr>
            <w:tcW w:w="7645" w:type="dxa"/>
          </w:tcPr>
          <w:p w14:paraId="4639A1C8" w14:textId="77777777" w:rsidR="00A739E8" w:rsidRDefault="00A739E8" w:rsidP="008555EA">
            <w:pPr>
              <w:pStyle w:val="NormalWeb"/>
            </w:pPr>
          </w:p>
        </w:tc>
      </w:tr>
      <w:tr w:rsidR="00A739E8" w14:paraId="7C80727A" w14:textId="77777777" w:rsidTr="00837344">
        <w:tc>
          <w:tcPr>
            <w:tcW w:w="3145" w:type="dxa"/>
            <w:shd w:val="clear" w:color="auto" w:fill="D9E2F3" w:themeFill="accent1" w:themeFillTint="33"/>
          </w:tcPr>
          <w:p w14:paraId="2D11C42B" w14:textId="77777777" w:rsidR="00A739E8" w:rsidRDefault="00A739E8" w:rsidP="00A739E8">
            <w:pPr>
              <w:pStyle w:val="NormalWeb"/>
            </w:pPr>
            <w:r>
              <w:t>Reflection / Call to Action / Closing</w:t>
            </w:r>
          </w:p>
          <w:p w14:paraId="2227961F" w14:textId="77777777" w:rsidR="00A739E8" w:rsidRDefault="00A739E8" w:rsidP="008555EA">
            <w:pPr>
              <w:pStyle w:val="NormalWeb"/>
            </w:pPr>
          </w:p>
        </w:tc>
        <w:tc>
          <w:tcPr>
            <w:tcW w:w="7645" w:type="dxa"/>
          </w:tcPr>
          <w:p w14:paraId="63B6F276" w14:textId="77777777" w:rsidR="00A739E8" w:rsidRDefault="00A739E8" w:rsidP="008555EA">
            <w:pPr>
              <w:pStyle w:val="NormalWeb"/>
            </w:pPr>
          </w:p>
        </w:tc>
      </w:tr>
      <w:tr w:rsidR="00A739E8" w14:paraId="1B99D066" w14:textId="77777777" w:rsidTr="00837344">
        <w:tc>
          <w:tcPr>
            <w:tcW w:w="10790" w:type="dxa"/>
            <w:gridSpan w:val="2"/>
            <w:shd w:val="clear" w:color="auto" w:fill="D9E2F3" w:themeFill="accent1" w:themeFillTint="33"/>
          </w:tcPr>
          <w:p w14:paraId="3E960064" w14:textId="43760C1B" w:rsidR="00A739E8" w:rsidRDefault="00A739E8" w:rsidP="00A739E8">
            <w:pPr>
              <w:pStyle w:val="NormalWeb"/>
              <w:jc w:val="center"/>
            </w:pPr>
            <w:r>
              <w:rPr>
                <w:rStyle w:val="Strong"/>
                <w:rFonts w:eastAsiaTheme="majorEastAsia"/>
              </w:rPr>
              <w:t>Notes &amp; Ideas</w:t>
            </w:r>
          </w:p>
        </w:tc>
      </w:tr>
      <w:tr w:rsidR="00A739E8" w14:paraId="1AFCE2D4" w14:textId="77777777">
        <w:trPr>
          <w:trHeight w:val="562"/>
        </w:trPr>
        <w:tc>
          <w:tcPr>
            <w:tcW w:w="10790" w:type="dxa"/>
            <w:gridSpan w:val="2"/>
          </w:tcPr>
          <w:p w14:paraId="5BA2B9BE" w14:textId="77777777" w:rsidR="00A739E8" w:rsidRDefault="00A739E8" w:rsidP="008555EA">
            <w:pPr>
              <w:pStyle w:val="NormalWeb"/>
            </w:pPr>
          </w:p>
          <w:p w14:paraId="3BA8CD6F" w14:textId="77777777" w:rsidR="00A739E8" w:rsidRDefault="00A739E8" w:rsidP="008555EA">
            <w:pPr>
              <w:pStyle w:val="NormalWeb"/>
            </w:pPr>
          </w:p>
          <w:p w14:paraId="4015D24A" w14:textId="77777777" w:rsidR="00A739E8" w:rsidRDefault="00A739E8" w:rsidP="008555EA">
            <w:pPr>
              <w:pStyle w:val="NormalWeb"/>
            </w:pPr>
          </w:p>
          <w:p w14:paraId="1D7E07AC" w14:textId="77777777" w:rsidR="00A739E8" w:rsidRDefault="00A739E8" w:rsidP="008555EA">
            <w:pPr>
              <w:pStyle w:val="NormalWeb"/>
            </w:pPr>
          </w:p>
          <w:p w14:paraId="0AA29A0F" w14:textId="77777777" w:rsidR="00A739E8" w:rsidRDefault="00A739E8" w:rsidP="008555EA">
            <w:pPr>
              <w:pStyle w:val="NormalWeb"/>
            </w:pPr>
          </w:p>
        </w:tc>
      </w:tr>
    </w:tbl>
    <w:p w14:paraId="40FF6AEE" w14:textId="77777777" w:rsidR="00E56C96" w:rsidRDefault="00E56C96" w:rsidP="008555EA">
      <w:pPr>
        <w:pStyle w:val="NormalWeb"/>
        <w:rPr>
          <w:rStyle w:val="Heading3Char"/>
        </w:rPr>
      </w:pPr>
    </w:p>
    <w:p w14:paraId="5F674648" w14:textId="77777777" w:rsidR="00E56C96" w:rsidRDefault="00E56C96">
      <w:pPr>
        <w:rPr>
          <w:rStyle w:val="Heading3Char"/>
          <w:kern w:val="0"/>
          <w14:ligatures w14:val="none"/>
        </w:rPr>
      </w:pPr>
      <w:r>
        <w:rPr>
          <w:rStyle w:val="Heading3Char"/>
        </w:rPr>
        <w:br w:type="page"/>
      </w:r>
    </w:p>
    <w:p w14:paraId="684C18A3" w14:textId="21B60840" w:rsidR="008555EA" w:rsidRDefault="008555EA" w:rsidP="008555EA">
      <w:pPr>
        <w:pStyle w:val="NormalWeb"/>
      </w:pPr>
      <w:bookmarkStart w:id="3" w:name="_Toc214009774"/>
      <w:r w:rsidRPr="008555EA">
        <w:rPr>
          <w:rStyle w:val="Heading3Char"/>
        </w:rPr>
        <w:lastRenderedPageBreak/>
        <w:t>Speaker &amp; Participant Preparation Worksheet</w:t>
      </w:r>
      <w:bookmarkEnd w:id="3"/>
      <w:r>
        <w:br/>
        <w:t>Use this tool to organize outreach to students, alumni, institutional leaders, and elected officials and to prepare talking points, story prompts, and event instructions.</w:t>
      </w:r>
    </w:p>
    <w:tbl>
      <w:tblPr>
        <w:tblStyle w:val="TableGrid"/>
        <w:tblW w:w="0" w:type="auto"/>
        <w:tblLook w:val="04A0" w:firstRow="1" w:lastRow="0" w:firstColumn="1" w:lastColumn="0" w:noHBand="0" w:noVBand="1"/>
      </w:tblPr>
      <w:tblGrid>
        <w:gridCol w:w="3145"/>
        <w:gridCol w:w="7645"/>
      </w:tblGrid>
      <w:tr w:rsidR="00A739E8" w14:paraId="5E50E7DE" w14:textId="77777777" w:rsidTr="00837344">
        <w:tc>
          <w:tcPr>
            <w:tcW w:w="3145" w:type="dxa"/>
            <w:shd w:val="clear" w:color="auto" w:fill="D9E2F3" w:themeFill="accent1" w:themeFillTint="33"/>
          </w:tcPr>
          <w:p w14:paraId="1C5B60FC" w14:textId="77777777" w:rsidR="00A739E8" w:rsidRDefault="00A739E8" w:rsidP="008555EA">
            <w:pPr>
              <w:pStyle w:val="NormalWeb"/>
              <w:rPr>
                <w:rStyle w:val="Strong"/>
                <w:rFonts w:eastAsiaTheme="majorEastAsia"/>
              </w:rPr>
            </w:pPr>
            <w:r>
              <w:rPr>
                <w:rStyle w:val="Strong"/>
                <w:rFonts w:eastAsiaTheme="majorEastAsia"/>
              </w:rPr>
              <w:t>Speakers, Guests, or Participants You Plan to Invite</w:t>
            </w:r>
          </w:p>
          <w:p w14:paraId="1C10A63D" w14:textId="482B4857" w:rsidR="00A739E8" w:rsidRDefault="00A739E8" w:rsidP="008555EA">
            <w:pPr>
              <w:pStyle w:val="NormalWeb"/>
            </w:pPr>
          </w:p>
        </w:tc>
        <w:tc>
          <w:tcPr>
            <w:tcW w:w="7645" w:type="dxa"/>
          </w:tcPr>
          <w:p w14:paraId="45C62A48" w14:textId="77777777" w:rsidR="00A739E8" w:rsidRDefault="00A739E8" w:rsidP="008555EA">
            <w:pPr>
              <w:pStyle w:val="NormalWeb"/>
            </w:pPr>
          </w:p>
        </w:tc>
      </w:tr>
      <w:tr w:rsidR="00A739E8" w14:paraId="3911C6A7" w14:textId="77777777" w:rsidTr="00837344">
        <w:tc>
          <w:tcPr>
            <w:tcW w:w="3145" w:type="dxa"/>
            <w:shd w:val="clear" w:color="auto" w:fill="D9E2F3" w:themeFill="accent1" w:themeFillTint="33"/>
          </w:tcPr>
          <w:p w14:paraId="5F68BADA" w14:textId="77777777" w:rsidR="00A739E8" w:rsidRDefault="00A739E8" w:rsidP="00A739E8">
            <w:pPr>
              <w:pStyle w:val="NormalWeb"/>
            </w:pPr>
            <w:r>
              <w:rPr>
                <w:rStyle w:val="Strong"/>
                <w:rFonts w:eastAsiaTheme="majorEastAsia"/>
              </w:rPr>
              <w:t>Their Role in the Program</w:t>
            </w:r>
          </w:p>
          <w:p w14:paraId="60DC1613" w14:textId="77777777" w:rsidR="00A739E8" w:rsidRDefault="00A739E8" w:rsidP="008555EA">
            <w:pPr>
              <w:pStyle w:val="NormalWeb"/>
            </w:pPr>
          </w:p>
        </w:tc>
        <w:tc>
          <w:tcPr>
            <w:tcW w:w="7645" w:type="dxa"/>
          </w:tcPr>
          <w:p w14:paraId="7647BC5A" w14:textId="77777777" w:rsidR="00A739E8" w:rsidRDefault="00A739E8" w:rsidP="008555EA">
            <w:pPr>
              <w:pStyle w:val="NormalWeb"/>
            </w:pPr>
          </w:p>
        </w:tc>
      </w:tr>
      <w:tr w:rsidR="00A739E8" w14:paraId="4160DBE6" w14:textId="77777777" w:rsidTr="00837344">
        <w:tc>
          <w:tcPr>
            <w:tcW w:w="3145" w:type="dxa"/>
            <w:shd w:val="clear" w:color="auto" w:fill="D9E2F3" w:themeFill="accent1" w:themeFillTint="33"/>
          </w:tcPr>
          <w:p w14:paraId="1872D99C" w14:textId="77777777" w:rsidR="00A739E8" w:rsidRDefault="00A739E8" w:rsidP="00A739E8">
            <w:pPr>
              <w:pStyle w:val="NormalWeb"/>
            </w:pPr>
            <w:r>
              <w:rPr>
                <w:rStyle w:val="Strong"/>
                <w:rFonts w:eastAsiaTheme="majorEastAsia"/>
              </w:rPr>
              <w:t>Preparation Needed (remarks, briefing, run-of-show, student pairing, etc.)</w:t>
            </w:r>
          </w:p>
          <w:p w14:paraId="79FEB52E" w14:textId="77777777" w:rsidR="00A739E8" w:rsidRDefault="00A739E8" w:rsidP="008555EA">
            <w:pPr>
              <w:pStyle w:val="NormalWeb"/>
            </w:pPr>
          </w:p>
        </w:tc>
        <w:tc>
          <w:tcPr>
            <w:tcW w:w="7645" w:type="dxa"/>
          </w:tcPr>
          <w:p w14:paraId="3B798E9C" w14:textId="77777777" w:rsidR="00A739E8" w:rsidRDefault="00A739E8" w:rsidP="008555EA">
            <w:pPr>
              <w:pStyle w:val="NormalWeb"/>
            </w:pPr>
          </w:p>
        </w:tc>
      </w:tr>
      <w:tr w:rsidR="00A739E8" w14:paraId="354044FB" w14:textId="77777777" w:rsidTr="00837344">
        <w:tc>
          <w:tcPr>
            <w:tcW w:w="3145" w:type="dxa"/>
            <w:shd w:val="clear" w:color="auto" w:fill="D9E2F3" w:themeFill="accent1" w:themeFillTint="33"/>
          </w:tcPr>
          <w:p w14:paraId="66234BCF" w14:textId="77777777" w:rsidR="00A739E8" w:rsidRDefault="00A739E8" w:rsidP="00A739E8">
            <w:pPr>
              <w:pStyle w:val="NormalWeb"/>
            </w:pPr>
            <w:r>
              <w:rPr>
                <w:rStyle w:val="Strong"/>
                <w:rFonts w:eastAsiaTheme="majorEastAsia"/>
              </w:rPr>
              <w:t>Student Leaders/Volunteers</w:t>
            </w:r>
          </w:p>
          <w:p w14:paraId="3BE0EF9B" w14:textId="77777777" w:rsidR="00A739E8" w:rsidRDefault="00A739E8" w:rsidP="008555EA">
            <w:pPr>
              <w:pStyle w:val="NormalWeb"/>
            </w:pPr>
          </w:p>
        </w:tc>
        <w:tc>
          <w:tcPr>
            <w:tcW w:w="7645" w:type="dxa"/>
          </w:tcPr>
          <w:p w14:paraId="3F54DA1C" w14:textId="77777777" w:rsidR="00A739E8" w:rsidRDefault="00A739E8" w:rsidP="008555EA">
            <w:pPr>
              <w:pStyle w:val="NormalWeb"/>
            </w:pPr>
          </w:p>
        </w:tc>
      </w:tr>
      <w:tr w:rsidR="00A739E8" w14:paraId="0412ECAB" w14:textId="77777777" w:rsidTr="00837344">
        <w:tc>
          <w:tcPr>
            <w:tcW w:w="3145" w:type="dxa"/>
            <w:shd w:val="clear" w:color="auto" w:fill="D9E2F3" w:themeFill="accent1" w:themeFillTint="33"/>
          </w:tcPr>
          <w:p w14:paraId="7DA31EBB" w14:textId="3FA27CE2" w:rsidR="00A739E8" w:rsidRDefault="00A739E8" w:rsidP="008555EA">
            <w:pPr>
              <w:pStyle w:val="NormalWeb"/>
            </w:pPr>
            <w:r>
              <w:rPr>
                <w:rStyle w:val="Strong"/>
                <w:rFonts w:eastAsiaTheme="majorEastAsia"/>
              </w:rPr>
              <w:t>Student Story Themes or Talking Prompts</w:t>
            </w:r>
            <w:r>
              <w:br/>
              <w:t xml:space="preserve">(Example: </w:t>
            </w:r>
            <w:proofErr w:type="spellStart"/>
            <w:r>
              <w:t>first-gen</w:t>
            </w:r>
            <w:proofErr w:type="spellEnd"/>
            <w:r>
              <w:t xml:space="preserve"> pride, resilience, belonging, leadership, TRIO impact)</w:t>
            </w:r>
          </w:p>
        </w:tc>
        <w:tc>
          <w:tcPr>
            <w:tcW w:w="7645" w:type="dxa"/>
          </w:tcPr>
          <w:p w14:paraId="75DEEC0F" w14:textId="77777777" w:rsidR="00A739E8" w:rsidRDefault="00A739E8" w:rsidP="008555EA">
            <w:pPr>
              <w:pStyle w:val="NormalWeb"/>
            </w:pPr>
          </w:p>
        </w:tc>
      </w:tr>
    </w:tbl>
    <w:p w14:paraId="382478F4" w14:textId="77777777" w:rsidR="00E56C96" w:rsidRDefault="00E56C96" w:rsidP="008555EA">
      <w:pPr>
        <w:pStyle w:val="NormalWeb"/>
        <w:rPr>
          <w:rStyle w:val="Heading3Char"/>
        </w:rPr>
      </w:pPr>
    </w:p>
    <w:p w14:paraId="5A4E22C3" w14:textId="77777777" w:rsidR="00E56C96" w:rsidRDefault="00E56C96">
      <w:pPr>
        <w:rPr>
          <w:rStyle w:val="Heading3Char"/>
          <w:kern w:val="0"/>
          <w14:ligatures w14:val="none"/>
        </w:rPr>
      </w:pPr>
      <w:r>
        <w:rPr>
          <w:rStyle w:val="Heading3Char"/>
        </w:rPr>
        <w:br w:type="page"/>
      </w:r>
    </w:p>
    <w:p w14:paraId="4A5A1CE0" w14:textId="6A40FD9B" w:rsidR="008555EA" w:rsidRDefault="008555EA" w:rsidP="008555EA">
      <w:pPr>
        <w:pStyle w:val="NormalWeb"/>
      </w:pPr>
      <w:bookmarkStart w:id="4" w:name="_Toc214009775"/>
      <w:r w:rsidRPr="008555EA">
        <w:rPr>
          <w:rStyle w:val="Heading3Char"/>
        </w:rPr>
        <w:lastRenderedPageBreak/>
        <w:t>Communications &amp; Media Planning Worksheet</w:t>
      </w:r>
      <w:bookmarkEnd w:id="4"/>
      <w:r>
        <w:br/>
        <w:t>This worksheet helps you outline your promotional approach, including campus communications, media outreach, social media storytelling, and branding elements.</w:t>
      </w:r>
    </w:p>
    <w:tbl>
      <w:tblPr>
        <w:tblStyle w:val="TableGrid"/>
        <w:tblW w:w="0" w:type="auto"/>
        <w:tblLook w:val="04A0" w:firstRow="1" w:lastRow="0" w:firstColumn="1" w:lastColumn="0" w:noHBand="0" w:noVBand="1"/>
      </w:tblPr>
      <w:tblGrid>
        <w:gridCol w:w="3145"/>
        <w:gridCol w:w="7645"/>
      </w:tblGrid>
      <w:tr w:rsidR="00A739E8" w14:paraId="7DD720E9" w14:textId="77777777" w:rsidTr="00837344">
        <w:tc>
          <w:tcPr>
            <w:tcW w:w="3145" w:type="dxa"/>
            <w:shd w:val="clear" w:color="auto" w:fill="D9E2F3" w:themeFill="accent1" w:themeFillTint="33"/>
          </w:tcPr>
          <w:p w14:paraId="2E0159BB" w14:textId="77777777" w:rsidR="00A739E8" w:rsidRDefault="00A739E8" w:rsidP="00A739E8">
            <w:pPr>
              <w:pStyle w:val="NormalWeb"/>
            </w:pPr>
            <w:r>
              <w:rPr>
                <w:rStyle w:val="Strong"/>
                <w:rFonts w:eastAsiaTheme="majorEastAsia"/>
              </w:rPr>
              <w:t>How will you promote your event?</w:t>
            </w:r>
            <w:r>
              <w:br/>
              <w:t>(Campus email, flyers, social media, newsletter, website, partners, alumni)</w:t>
            </w:r>
          </w:p>
          <w:p w14:paraId="686DE5E6" w14:textId="77777777" w:rsidR="00A739E8" w:rsidRDefault="00A739E8" w:rsidP="008555EA">
            <w:pPr>
              <w:pStyle w:val="NormalWeb"/>
            </w:pPr>
          </w:p>
        </w:tc>
        <w:tc>
          <w:tcPr>
            <w:tcW w:w="7645" w:type="dxa"/>
          </w:tcPr>
          <w:p w14:paraId="5B198A2F" w14:textId="77777777" w:rsidR="00A739E8" w:rsidRDefault="00A739E8" w:rsidP="008555EA">
            <w:pPr>
              <w:pStyle w:val="NormalWeb"/>
            </w:pPr>
          </w:p>
        </w:tc>
      </w:tr>
      <w:tr w:rsidR="00A739E8" w14:paraId="6C18C466" w14:textId="77777777" w:rsidTr="00837344">
        <w:tc>
          <w:tcPr>
            <w:tcW w:w="3145" w:type="dxa"/>
            <w:shd w:val="clear" w:color="auto" w:fill="D9E2F3" w:themeFill="accent1" w:themeFillTint="33"/>
          </w:tcPr>
          <w:p w14:paraId="3BF59C2E" w14:textId="77777777" w:rsidR="00A739E8" w:rsidRDefault="00A739E8" w:rsidP="00A739E8">
            <w:pPr>
              <w:pStyle w:val="NormalWeb"/>
            </w:pPr>
            <w:r>
              <w:rPr>
                <w:rStyle w:val="Strong"/>
                <w:rFonts w:eastAsiaTheme="majorEastAsia"/>
              </w:rPr>
              <w:t>Key Audiences to Inform</w:t>
            </w:r>
          </w:p>
          <w:p w14:paraId="411683CE" w14:textId="77777777" w:rsidR="00A739E8" w:rsidRDefault="00A739E8" w:rsidP="008555EA">
            <w:pPr>
              <w:pStyle w:val="NormalWeb"/>
            </w:pPr>
          </w:p>
        </w:tc>
        <w:tc>
          <w:tcPr>
            <w:tcW w:w="7645" w:type="dxa"/>
          </w:tcPr>
          <w:p w14:paraId="17CB44BD" w14:textId="77777777" w:rsidR="00A739E8" w:rsidRDefault="00A739E8" w:rsidP="008555EA">
            <w:pPr>
              <w:pStyle w:val="NormalWeb"/>
            </w:pPr>
          </w:p>
        </w:tc>
      </w:tr>
      <w:tr w:rsidR="00A739E8" w14:paraId="16C701F0" w14:textId="77777777" w:rsidTr="00837344">
        <w:tc>
          <w:tcPr>
            <w:tcW w:w="3145" w:type="dxa"/>
            <w:shd w:val="clear" w:color="auto" w:fill="D9E2F3" w:themeFill="accent1" w:themeFillTint="33"/>
          </w:tcPr>
          <w:p w14:paraId="0D3370AC" w14:textId="1E2E2EA4" w:rsidR="00A739E8" w:rsidRDefault="00A739E8" w:rsidP="008555EA">
            <w:pPr>
              <w:pStyle w:val="NormalWeb"/>
            </w:pPr>
            <w:r>
              <w:rPr>
                <w:rStyle w:val="Strong"/>
                <w:rFonts w:eastAsiaTheme="majorEastAsia"/>
              </w:rPr>
              <w:t>Media Opportunities</w:t>
            </w:r>
            <w:r>
              <w:br/>
              <w:t>(Local newspaper, campus paper, radio, TV, digital storytelling, press advisory)</w:t>
            </w:r>
          </w:p>
        </w:tc>
        <w:tc>
          <w:tcPr>
            <w:tcW w:w="7645" w:type="dxa"/>
          </w:tcPr>
          <w:p w14:paraId="09763474" w14:textId="77777777" w:rsidR="00A739E8" w:rsidRDefault="00A739E8" w:rsidP="008555EA">
            <w:pPr>
              <w:pStyle w:val="NormalWeb"/>
            </w:pPr>
          </w:p>
        </w:tc>
      </w:tr>
      <w:tr w:rsidR="00A739E8" w14:paraId="4E645231" w14:textId="77777777" w:rsidTr="00837344">
        <w:tc>
          <w:tcPr>
            <w:tcW w:w="3145" w:type="dxa"/>
            <w:shd w:val="clear" w:color="auto" w:fill="D9E2F3" w:themeFill="accent1" w:themeFillTint="33"/>
          </w:tcPr>
          <w:p w14:paraId="3682AD92" w14:textId="77777777" w:rsidR="00A739E8" w:rsidRDefault="00A739E8" w:rsidP="00A739E8">
            <w:pPr>
              <w:pStyle w:val="NormalWeb"/>
            </w:pPr>
            <w:r>
              <w:rPr>
                <w:rStyle w:val="Strong"/>
                <w:rFonts w:eastAsiaTheme="majorEastAsia"/>
              </w:rPr>
              <w:t>Quotes, Photos, and Stories to Capture</w:t>
            </w:r>
          </w:p>
          <w:p w14:paraId="6BA205B6" w14:textId="77777777" w:rsidR="00A739E8" w:rsidRDefault="00A739E8" w:rsidP="008555EA">
            <w:pPr>
              <w:pStyle w:val="NormalWeb"/>
            </w:pPr>
          </w:p>
        </w:tc>
        <w:tc>
          <w:tcPr>
            <w:tcW w:w="7645" w:type="dxa"/>
          </w:tcPr>
          <w:p w14:paraId="41C219CB" w14:textId="77777777" w:rsidR="00A739E8" w:rsidRDefault="00A739E8" w:rsidP="008555EA">
            <w:pPr>
              <w:pStyle w:val="NormalWeb"/>
            </w:pPr>
          </w:p>
        </w:tc>
      </w:tr>
    </w:tbl>
    <w:p w14:paraId="2C6302D3" w14:textId="77777777" w:rsidR="00E56C96" w:rsidRDefault="00E56C96" w:rsidP="008555EA">
      <w:pPr>
        <w:pStyle w:val="NormalWeb"/>
        <w:rPr>
          <w:rStyle w:val="Heading3Char"/>
        </w:rPr>
      </w:pPr>
    </w:p>
    <w:p w14:paraId="0200AEF7" w14:textId="77777777" w:rsidR="00E56C96" w:rsidRDefault="00E56C96">
      <w:pPr>
        <w:rPr>
          <w:rStyle w:val="Heading3Char"/>
          <w:kern w:val="0"/>
          <w14:ligatures w14:val="none"/>
        </w:rPr>
      </w:pPr>
      <w:r>
        <w:rPr>
          <w:rStyle w:val="Heading3Char"/>
        </w:rPr>
        <w:br w:type="page"/>
      </w:r>
    </w:p>
    <w:p w14:paraId="7E12A7EB" w14:textId="6D702322" w:rsidR="008555EA" w:rsidRDefault="008555EA" w:rsidP="008555EA">
      <w:pPr>
        <w:pStyle w:val="NormalWeb"/>
      </w:pPr>
      <w:bookmarkStart w:id="5" w:name="_Toc214009776"/>
      <w:r w:rsidRPr="008555EA">
        <w:rPr>
          <w:rStyle w:val="Heading3Char"/>
        </w:rPr>
        <w:lastRenderedPageBreak/>
        <w:t>Logistics &amp; Materials Checklist</w:t>
      </w:r>
      <w:bookmarkEnd w:id="5"/>
      <w:r>
        <w:br/>
        <w:t>This checklist assists with planning physical and virtual needs such as space reservations, AV and technology support, signage, volunteer coordination, and guest management.</w:t>
      </w:r>
    </w:p>
    <w:tbl>
      <w:tblPr>
        <w:tblStyle w:val="TableGrid"/>
        <w:tblW w:w="0" w:type="auto"/>
        <w:tblLook w:val="04A0" w:firstRow="1" w:lastRow="0" w:firstColumn="1" w:lastColumn="0" w:noHBand="0" w:noVBand="1"/>
      </w:tblPr>
      <w:tblGrid>
        <w:gridCol w:w="3145"/>
        <w:gridCol w:w="7645"/>
      </w:tblGrid>
      <w:tr w:rsidR="00A739E8" w14:paraId="08E39207" w14:textId="77777777" w:rsidTr="00837344">
        <w:tc>
          <w:tcPr>
            <w:tcW w:w="3145" w:type="dxa"/>
            <w:shd w:val="clear" w:color="auto" w:fill="D9E2F3" w:themeFill="accent1" w:themeFillTint="33"/>
          </w:tcPr>
          <w:p w14:paraId="51BDB74D" w14:textId="77777777" w:rsidR="00A739E8" w:rsidRDefault="00A739E8" w:rsidP="008555EA">
            <w:pPr>
              <w:pStyle w:val="NormalWeb"/>
              <w:rPr>
                <w:b/>
                <w:bCs/>
              </w:rPr>
            </w:pPr>
            <w:r w:rsidRPr="00A739E8">
              <w:rPr>
                <w:b/>
                <w:bCs/>
              </w:rPr>
              <w:t>Venue Details / Setup Needs</w:t>
            </w:r>
          </w:p>
          <w:p w14:paraId="5AB52D1E" w14:textId="77777777" w:rsidR="00A739E8" w:rsidRDefault="00A739E8" w:rsidP="008555EA">
            <w:pPr>
              <w:pStyle w:val="NormalWeb"/>
              <w:rPr>
                <w:b/>
                <w:bCs/>
              </w:rPr>
            </w:pPr>
          </w:p>
          <w:p w14:paraId="0C891CA7" w14:textId="49D2A7DA" w:rsidR="00A739E8" w:rsidRPr="00A739E8" w:rsidRDefault="00A739E8" w:rsidP="008555EA">
            <w:pPr>
              <w:pStyle w:val="NormalWeb"/>
              <w:rPr>
                <w:b/>
                <w:bCs/>
              </w:rPr>
            </w:pPr>
          </w:p>
        </w:tc>
        <w:tc>
          <w:tcPr>
            <w:tcW w:w="7645" w:type="dxa"/>
          </w:tcPr>
          <w:p w14:paraId="031CF4AF" w14:textId="77777777" w:rsidR="00A739E8" w:rsidRDefault="00A739E8" w:rsidP="008555EA">
            <w:pPr>
              <w:pStyle w:val="NormalWeb"/>
            </w:pPr>
          </w:p>
        </w:tc>
      </w:tr>
      <w:tr w:rsidR="00A739E8" w14:paraId="23FA67D1" w14:textId="77777777" w:rsidTr="00837344">
        <w:tc>
          <w:tcPr>
            <w:tcW w:w="3145" w:type="dxa"/>
            <w:shd w:val="clear" w:color="auto" w:fill="D9E2F3" w:themeFill="accent1" w:themeFillTint="33"/>
          </w:tcPr>
          <w:p w14:paraId="47A30D81" w14:textId="77777777" w:rsidR="00A739E8" w:rsidRDefault="00A739E8" w:rsidP="00A739E8">
            <w:pPr>
              <w:pStyle w:val="NormalWeb"/>
            </w:pPr>
            <w:r>
              <w:rPr>
                <w:rStyle w:val="Strong"/>
                <w:rFonts w:eastAsiaTheme="majorEastAsia"/>
              </w:rPr>
              <w:t>Technology (microphones, screens, speakers, Wi-Fi, etc.)</w:t>
            </w:r>
          </w:p>
          <w:p w14:paraId="1D65CFB8" w14:textId="77777777" w:rsidR="00A739E8" w:rsidRDefault="00A739E8" w:rsidP="008555EA">
            <w:pPr>
              <w:pStyle w:val="NormalWeb"/>
            </w:pPr>
          </w:p>
        </w:tc>
        <w:tc>
          <w:tcPr>
            <w:tcW w:w="7645" w:type="dxa"/>
          </w:tcPr>
          <w:p w14:paraId="65DE80A7" w14:textId="77777777" w:rsidR="00A739E8" w:rsidRDefault="00A739E8" w:rsidP="008555EA">
            <w:pPr>
              <w:pStyle w:val="NormalWeb"/>
            </w:pPr>
          </w:p>
        </w:tc>
      </w:tr>
      <w:tr w:rsidR="00A739E8" w14:paraId="01506EDC" w14:textId="77777777" w:rsidTr="00837344">
        <w:tc>
          <w:tcPr>
            <w:tcW w:w="3145" w:type="dxa"/>
            <w:shd w:val="clear" w:color="auto" w:fill="D9E2F3" w:themeFill="accent1" w:themeFillTint="33"/>
          </w:tcPr>
          <w:p w14:paraId="3D9DC74B" w14:textId="77777777" w:rsidR="00A739E8" w:rsidRDefault="00A739E8" w:rsidP="00A739E8">
            <w:pPr>
              <w:pStyle w:val="NormalWeb"/>
            </w:pPr>
            <w:r>
              <w:rPr>
                <w:rStyle w:val="Strong"/>
                <w:rFonts w:eastAsiaTheme="majorEastAsia"/>
              </w:rPr>
              <w:t>Materials Needed (signage, banners, name tags, programs, forms)</w:t>
            </w:r>
          </w:p>
          <w:p w14:paraId="586D7053" w14:textId="77777777" w:rsidR="00A739E8" w:rsidRDefault="00A739E8" w:rsidP="008555EA">
            <w:pPr>
              <w:pStyle w:val="NormalWeb"/>
            </w:pPr>
          </w:p>
        </w:tc>
        <w:tc>
          <w:tcPr>
            <w:tcW w:w="7645" w:type="dxa"/>
          </w:tcPr>
          <w:p w14:paraId="797B1137" w14:textId="77777777" w:rsidR="00A739E8" w:rsidRDefault="00A739E8" w:rsidP="008555EA">
            <w:pPr>
              <w:pStyle w:val="NormalWeb"/>
            </w:pPr>
          </w:p>
        </w:tc>
      </w:tr>
      <w:tr w:rsidR="00A739E8" w14:paraId="5DD470F3" w14:textId="77777777" w:rsidTr="00837344">
        <w:tc>
          <w:tcPr>
            <w:tcW w:w="3145" w:type="dxa"/>
            <w:shd w:val="clear" w:color="auto" w:fill="D9E2F3" w:themeFill="accent1" w:themeFillTint="33"/>
          </w:tcPr>
          <w:p w14:paraId="5A4B179A" w14:textId="77777777" w:rsidR="00A739E8" w:rsidRDefault="00A739E8" w:rsidP="00A739E8">
            <w:pPr>
              <w:pStyle w:val="NormalWeb"/>
            </w:pPr>
            <w:r>
              <w:rPr>
                <w:rStyle w:val="Strong"/>
                <w:rFonts w:eastAsiaTheme="majorEastAsia"/>
              </w:rPr>
              <w:t>Volunteers &amp; Assignments</w:t>
            </w:r>
          </w:p>
          <w:p w14:paraId="05B9956A" w14:textId="77777777" w:rsidR="00A739E8" w:rsidRDefault="00A739E8" w:rsidP="008555EA">
            <w:pPr>
              <w:pStyle w:val="NormalWeb"/>
            </w:pPr>
          </w:p>
        </w:tc>
        <w:tc>
          <w:tcPr>
            <w:tcW w:w="7645" w:type="dxa"/>
          </w:tcPr>
          <w:p w14:paraId="3BA5AC6C" w14:textId="77777777" w:rsidR="00A739E8" w:rsidRDefault="00A739E8" w:rsidP="008555EA">
            <w:pPr>
              <w:pStyle w:val="NormalWeb"/>
            </w:pPr>
          </w:p>
        </w:tc>
      </w:tr>
      <w:tr w:rsidR="00A739E8" w14:paraId="4AAACA9B" w14:textId="77777777" w:rsidTr="00837344">
        <w:tc>
          <w:tcPr>
            <w:tcW w:w="3145" w:type="dxa"/>
            <w:shd w:val="clear" w:color="auto" w:fill="D9E2F3" w:themeFill="accent1" w:themeFillTint="33"/>
          </w:tcPr>
          <w:p w14:paraId="7BF8DC4F" w14:textId="77777777" w:rsidR="00A739E8" w:rsidRDefault="00A739E8" w:rsidP="00A739E8">
            <w:pPr>
              <w:pStyle w:val="NormalWeb"/>
            </w:pPr>
            <w:r>
              <w:rPr>
                <w:rStyle w:val="Strong"/>
                <w:rFonts w:eastAsiaTheme="majorEastAsia"/>
              </w:rPr>
              <w:t>Accessibility Considerations</w:t>
            </w:r>
          </w:p>
          <w:p w14:paraId="39FE0055" w14:textId="77777777" w:rsidR="00A739E8" w:rsidRDefault="00A739E8" w:rsidP="008555EA">
            <w:pPr>
              <w:pStyle w:val="NormalWeb"/>
            </w:pPr>
          </w:p>
        </w:tc>
        <w:tc>
          <w:tcPr>
            <w:tcW w:w="7645" w:type="dxa"/>
          </w:tcPr>
          <w:p w14:paraId="605F7F7D" w14:textId="77777777" w:rsidR="00A739E8" w:rsidRDefault="00A739E8" w:rsidP="008555EA">
            <w:pPr>
              <w:pStyle w:val="NormalWeb"/>
            </w:pPr>
          </w:p>
        </w:tc>
      </w:tr>
    </w:tbl>
    <w:p w14:paraId="08366E79" w14:textId="77777777" w:rsidR="00E56C96" w:rsidRDefault="00E56C96" w:rsidP="008555EA">
      <w:pPr>
        <w:pStyle w:val="NormalWeb"/>
        <w:rPr>
          <w:rStyle w:val="Heading3Char"/>
        </w:rPr>
      </w:pPr>
    </w:p>
    <w:p w14:paraId="3E70C105" w14:textId="77777777" w:rsidR="00E56C96" w:rsidRDefault="00E56C96">
      <w:pPr>
        <w:rPr>
          <w:rStyle w:val="Heading3Char"/>
          <w:kern w:val="0"/>
          <w14:ligatures w14:val="none"/>
        </w:rPr>
      </w:pPr>
      <w:r>
        <w:rPr>
          <w:rStyle w:val="Heading3Char"/>
        </w:rPr>
        <w:br w:type="page"/>
      </w:r>
    </w:p>
    <w:p w14:paraId="2CC0EDD0" w14:textId="2B38D5D9" w:rsidR="008555EA" w:rsidRDefault="008555EA" w:rsidP="008555EA">
      <w:pPr>
        <w:pStyle w:val="NormalWeb"/>
      </w:pPr>
      <w:bookmarkStart w:id="6" w:name="_Toc214009777"/>
      <w:r w:rsidRPr="008555EA">
        <w:rPr>
          <w:rStyle w:val="Heading3Char"/>
        </w:rPr>
        <w:lastRenderedPageBreak/>
        <w:t>Advocacy &amp; Follow-Up Worksheet</w:t>
      </w:r>
      <w:bookmarkEnd w:id="6"/>
      <w:r>
        <w:br/>
        <w:t>Use this worksheet to document actions taken with elected officials and partners, track engagement, and plan post-event communication and stewardship.</w:t>
      </w:r>
    </w:p>
    <w:tbl>
      <w:tblPr>
        <w:tblStyle w:val="TableGrid"/>
        <w:tblW w:w="0" w:type="auto"/>
        <w:tblLook w:val="04A0" w:firstRow="1" w:lastRow="0" w:firstColumn="1" w:lastColumn="0" w:noHBand="0" w:noVBand="1"/>
      </w:tblPr>
      <w:tblGrid>
        <w:gridCol w:w="3145"/>
        <w:gridCol w:w="7645"/>
      </w:tblGrid>
      <w:tr w:rsidR="006E5A7C" w14:paraId="6011DB40" w14:textId="77777777" w:rsidTr="00837344">
        <w:tc>
          <w:tcPr>
            <w:tcW w:w="3145" w:type="dxa"/>
            <w:shd w:val="clear" w:color="auto" w:fill="D9E2F3" w:themeFill="accent1" w:themeFillTint="33"/>
          </w:tcPr>
          <w:p w14:paraId="6D455FBC" w14:textId="0962472A" w:rsidR="006E5A7C" w:rsidRDefault="006E5A7C" w:rsidP="006E5A7C">
            <w:pPr>
              <w:pStyle w:val="NormalWeb"/>
            </w:pPr>
            <w:r>
              <w:rPr>
                <w:rStyle w:val="Strong"/>
                <w:rFonts w:eastAsiaTheme="majorEastAsia"/>
              </w:rPr>
              <w:t>Elected Officials and Partners Engaged</w:t>
            </w:r>
            <w:r w:rsidRPr="00837344">
              <w:rPr>
                <w:rStyle w:val="Strong"/>
                <w:rFonts w:eastAsiaTheme="majorEastAsia"/>
                <w:b w:val="0"/>
                <w:bCs w:val="0"/>
              </w:rPr>
              <w:t xml:space="preserve"> (e.g., U.S. House </w:t>
            </w:r>
            <w:r w:rsidR="00837344">
              <w:rPr>
                <w:rStyle w:val="Strong"/>
                <w:rFonts w:eastAsiaTheme="majorEastAsia"/>
                <w:b w:val="0"/>
                <w:bCs w:val="0"/>
              </w:rPr>
              <w:t>Representatives</w:t>
            </w:r>
            <w:r w:rsidRPr="00837344">
              <w:rPr>
                <w:rStyle w:val="Strong"/>
                <w:rFonts w:eastAsiaTheme="majorEastAsia"/>
                <w:b w:val="0"/>
                <w:bCs w:val="0"/>
              </w:rPr>
              <w:t xml:space="preserve"> and Senators)</w:t>
            </w:r>
          </w:p>
          <w:p w14:paraId="7E6BDA58" w14:textId="77777777" w:rsidR="006E5A7C" w:rsidRDefault="006E5A7C" w:rsidP="008555EA">
            <w:pPr>
              <w:pStyle w:val="NormalWeb"/>
            </w:pPr>
          </w:p>
        </w:tc>
        <w:tc>
          <w:tcPr>
            <w:tcW w:w="7645" w:type="dxa"/>
          </w:tcPr>
          <w:p w14:paraId="0AA4670C" w14:textId="77777777" w:rsidR="006E5A7C" w:rsidRDefault="006E5A7C" w:rsidP="008555EA">
            <w:pPr>
              <w:pStyle w:val="NormalWeb"/>
            </w:pPr>
          </w:p>
        </w:tc>
      </w:tr>
      <w:tr w:rsidR="006E5A7C" w14:paraId="1E5ED79B" w14:textId="77777777" w:rsidTr="00837344">
        <w:tc>
          <w:tcPr>
            <w:tcW w:w="3145" w:type="dxa"/>
            <w:shd w:val="clear" w:color="auto" w:fill="D9E2F3" w:themeFill="accent1" w:themeFillTint="33"/>
          </w:tcPr>
          <w:p w14:paraId="65AA13E5" w14:textId="77777777" w:rsidR="006E5A7C" w:rsidRDefault="006E5A7C" w:rsidP="006E5A7C">
            <w:pPr>
              <w:pStyle w:val="NormalWeb"/>
            </w:pPr>
            <w:r>
              <w:rPr>
                <w:rStyle w:val="Strong"/>
                <w:rFonts w:eastAsiaTheme="majorEastAsia"/>
              </w:rPr>
              <w:t>Follow-Up Actions</w:t>
            </w:r>
            <w:r w:rsidRPr="00837344">
              <w:rPr>
                <w:rStyle w:val="Strong"/>
                <w:rFonts w:eastAsiaTheme="majorEastAsia"/>
                <w:b w:val="0"/>
                <w:bCs w:val="0"/>
              </w:rPr>
              <w:t xml:space="preserve"> (thank-you notes, photos, media sharing, ongoing engagement)</w:t>
            </w:r>
          </w:p>
          <w:p w14:paraId="28150051" w14:textId="77777777" w:rsidR="006E5A7C" w:rsidRDefault="006E5A7C" w:rsidP="008555EA">
            <w:pPr>
              <w:pStyle w:val="NormalWeb"/>
            </w:pPr>
          </w:p>
        </w:tc>
        <w:tc>
          <w:tcPr>
            <w:tcW w:w="7645" w:type="dxa"/>
          </w:tcPr>
          <w:p w14:paraId="48B9E3A4" w14:textId="77777777" w:rsidR="006E5A7C" w:rsidRDefault="006E5A7C" w:rsidP="008555EA">
            <w:pPr>
              <w:pStyle w:val="NormalWeb"/>
            </w:pPr>
          </w:p>
        </w:tc>
      </w:tr>
      <w:tr w:rsidR="006E5A7C" w14:paraId="24B2B705" w14:textId="77777777" w:rsidTr="00837344">
        <w:tc>
          <w:tcPr>
            <w:tcW w:w="3145" w:type="dxa"/>
            <w:shd w:val="clear" w:color="auto" w:fill="D9E2F3" w:themeFill="accent1" w:themeFillTint="33"/>
          </w:tcPr>
          <w:p w14:paraId="378224A9" w14:textId="6F11C196" w:rsidR="006E5A7C" w:rsidRDefault="006E5A7C" w:rsidP="008555EA">
            <w:pPr>
              <w:pStyle w:val="NormalWeb"/>
            </w:pPr>
            <w:r>
              <w:rPr>
                <w:rStyle w:val="Strong"/>
                <w:rFonts w:eastAsiaTheme="majorEastAsia"/>
              </w:rPr>
              <w:t>Opportunities for Continued Partnership</w:t>
            </w:r>
            <w:r>
              <w:br/>
              <w:t>(Student visits, internships, mentoring, campus tour, donation, sponsorship)</w:t>
            </w:r>
          </w:p>
        </w:tc>
        <w:tc>
          <w:tcPr>
            <w:tcW w:w="7645" w:type="dxa"/>
          </w:tcPr>
          <w:p w14:paraId="16C52896" w14:textId="77777777" w:rsidR="006E5A7C" w:rsidRDefault="006E5A7C" w:rsidP="008555EA">
            <w:pPr>
              <w:pStyle w:val="NormalWeb"/>
            </w:pPr>
          </w:p>
        </w:tc>
      </w:tr>
    </w:tbl>
    <w:p w14:paraId="50661BDB" w14:textId="7D066591" w:rsidR="00DF585F" w:rsidRDefault="008555EA" w:rsidP="004451B9">
      <w:pPr>
        <w:pStyle w:val="NormalWeb"/>
        <w:rPr>
          <w:rFonts w:asciiTheme="majorHAnsi" w:hAnsiTheme="majorHAnsi" w:cstheme="majorBidi"/>
          <w:color w:val="2F5496" w:themeColor="accent1" w:themeShade="BF"/>
          <w:sz w:val="40"/>
          <w:szCs w:val="40"/>
        </w:rPr>
      </w:pPr>
      <w:r>
        <w:t>By completing these worksheets in advance, your team will be prepared to host a celebration that reflects the strength and spirit of your program and the students who make TRIO so powerful. With thoughtful planning and intentional storytelling, your celebration will uplift your campus and community and ensure that the legacy of National TRIO Day continues to grow.</w:t>
      </w:r>
    </w:p>
    <w:sectPr w:rsidR="00DF585F" w:rsidSect="000E340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86C1" w14:textId="77777777" w:rsidR="005529AD" w:rsidRDefault="005529AD" w:rsidP="00B063D0">
      <w:pPr>
        <w:spacing w:after="0" w:line="240" w:lineRule="auto"/>
      </w:pPr>
      <w:r>
        <w:separator/>
      </w:r>
    </w:p>
  </w:endnote>
  <w:endnote w:type="continuationSeparator" w:id="0">
    <w:p w14:paraId="7A76AB11" w14:textId="77777777" w:rsidR="005529AD" w:rsidRDefault="005529AD" w:rsidP="00B0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ifa Std 55 Roman">
    <w:panose1 w:val="020606030305050202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E149" w14:textId="77777777" w:rsidR="005529AD" w:rsidRDefault="005529AD" w:rsidP="00B063D0">
      <w:pPr>
        <w:spacing w:after="0" w:line="240" w:lineRule="auto"/>
      </w:pPr>
      <w:r>
        <w:separator/>
      </w:r>
    </w:p>
  </w:footnote>
  <w:footnote w:type="continuationSeparator" w:id="0">
    <w:p w14:paraId="50880979" w14:textId="77777777" w:rsidR="005529AD" w:rsidRDefault="005529AD" w:rsidP="00B06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1EFF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36B5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AC4F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3A0B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6407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B0E1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8CA8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A6B1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F871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7EA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42BFB"/>
    <w:multiLevelType w:val="multilevel"/>
    <w:tmpl w:val="F8A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60A5A"/>
    <w:multiLevelType w:val="multilevel"/>
    <w:tmpl w:val="994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882326"/>
    <w:multiLevelType w:val="multilevel"/>
    <w:tmpl w:val="3B26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EF70F7"/>
    <w:multiLevelType w:val="multilevel"/>
    <w:tmpl w:val="058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3711F"/>
    <w:multiLevelType w:val="multilevel"/>
    <w:tmpl w:val="FE6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866DA7"/>
    <w:multiLevelType w:val="multilevel"/>
    <w:tmpl w:val="E28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497A57"/>
    <w:multiLevelType w:val="multilevel"/>
    <w:tmpl w:val="5AF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9D3DE0"/>
    <w:multiLevelType w:val="multilevel"/>
    <w:tmpl w:val="0E86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51345"/>
    <w:multiLevelType w:val="multilevel"/>
    <w:tmpl w:val="DBE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33809"/>
    <w:multiLevelType w:val="multilevel"/>
    <w:tmpl w:val="E144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4B0409"/>
    <w:multiLevelType w:val="multilevel"/>
    <w:tmpl w:val="0F72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C9607B"/>
    <w:multiLevelType w:val="multilevel"/>
    <w:tmpl w:val="180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7C79A0"/>
    <w:multiLevelType w:val="multilevel"/>
    <w:tmpl w:val="7AE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11413"/>
    <w:multiLevelType w:val="multilevel"/>
    <w:tmpl w:val="BB12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8D457F"/>
    <w:multiLevelType w:val="multilevel"/>
    <w:tmpl w:val="DB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C31F9"/>
    <w:multiLevelType w:val="multilevel"/>
    <w:tmpl w:val="ABA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A62FFF"/>
    <w:multiLevelType w:val="multilevel"/>
    <w:tmpl w:val="277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DD6A21"/>
    <w:multiLevelType w:val="multilevel"/>
    <w:tmpl w:val="6B82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005F1"/>
    <w:multiLevelType w:val="multilevel"/>
    <w:tmpl w:val="528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B20B32"/>
    <w:multiLevelType w:val="multilevel"/>
    <w:tmpl w:val="7894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C50CC"/>
    <w:multiLevelType w:val="multilevel"/>
    <w:tmpl w:val="C4F6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B103C"/>
    <w:multiLevelType w:val="hybridMultilevel"/>
    <w:tmpl w:val="F19A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A34F4"/>
    <w:multiLevelType w:val="multilevel"/>
    <w:tmpl w:val="825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26CCA"/>
    <w:multiLevelType w:val="multilevel"/>
    <w:tmpl w:val="7D7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CB62E3"/>
    <w:multiLevelType w:val="multilevel"/>
    <w:tmpl w:val="F700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DA226C"/>
    <w:multiLevelType w:val="multilevel"/>
    <w:tmpl w:val="9934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746932">
    <w:abstractNumId w:val="16"/>
  </w:num>
  <w:num w:numId="2" w16cid:durableId="618417492">
    <w:abstractNumId w:val="12"/>
  </w:num>
  <w:num w:numId="3" w16cid:durableId="1763644597">
    <w:abstractNumId w:val="29"/>
  </w:num>
  <w:num w:numId="4" w16cid:durableId="94522637">
    <w:abstractNumId w:val="17"/>
  </w:num>
  <w:num w:numId="5" w16cid:durableId="1366128980">
    <w:abstractNumId w:val="18"/>
  </w:num>
  <w:num w:numId="6" w16cid:durableId="1055203439">
    <w:abstractNumId w:val="33"/>
  </w:num>
  <w:num w:numId="7" w16cid:durableId="1537809203">
    <w:abstractNumId w:val="13"/>
  </w:num>
  <w:num w:numId="8" w16cid:durableId="186599636">
    <w:abstractNumId w:val="20"/>
  </w:num>
  <w:num w:numId="9" w16cid:durableId="1944605952">
    <w:abstractNumId w:val="27"/>
  </w:num>
  <w:num w:numId="10" w16cid:durableId="258025113">
    <w:abstractNumId w:val="25"/>
  </w:num>
  <w:num w:numId="11" w16cid:durableId="1113525064">
    <w:abstractNumId w:val="34"/>
  </w:num>
  <w:num w:numId="12" w16cid:durableId="2062433872">
    <w:abstractNumId w:val="11"/>
  </w:num>
  <w:num w:numId="13" w16cid:durableId="1375236327">
    <w:abstractNumId w:val="23"/>
  </w:num>
  <w:num w:numId="14" w16cid:durableId="1283465765">
    <w:abstractNumId w:val="19"/>
  </w:num>
  <w:num w:numId="15" w16cid:durableId="499391554">
    <w:abstractNumId w:val="21"/>
  </w:num>
  <w:num w:numId="16" w16cid:durableId="258607795">
    <w:abstractNumId w:val="24"/>
  </w:num>
  <w:num w:numId="17" w16cid:durableId="1928683224">
    <w:abstractNumId w:val="22"/>
  </w:num>
  <w:num w:numId="18" w16cid:durableId="1400639673">
    <w:abstractNumId w:val="35"/>
  </w:num>
  <w:num w:numId="19" w16cid:durableId="161969751">
    <w:abstractNumId w:val="28"/>
  </w:num>
  <w:num w:numId="20" w16cid:durableId="1021512342">
    <w:abstractNumId w:val="32"/>
  </w:num>
  <w:num w:numId="21" w16cid:durableId="793526022">
    <w:abstractNumId w:val="14"/>
  </w:num>
  <w:num w:numId="22" w16cid:durableId="125125421">
    <w:abstractNumId w:val="10"/>
  </w:num>
  <w:num w:numId="23" w16cid:durableId="1370449833">
    <w:abstractNumId w:val="30"/>
  </w:num>
  <w:num w:numId="24" w16cid:durableId="929581263">
    <w:abstractNumId w:val="15"/>
  </w:num>
  <w:num w:numId="25" w16cid:durableId="826819098">
    <w:abstractNumId w:val="26"/>
  </w:num>
  <w:num w:numId="26" w16cid:durableId="1675574685">
    <w:abstractNumId w:val="31"/>
  </w:num>
  <w:num w:numId="27" w16cid:durableId="1632445685">
    <w:abstractNumId w:val="9"/>
  </w:num>
  <w:num w:numId="28" w16cid:durableId="1806773367">
    <w:abstractNumId w:val="7"/>
  </w:num>
  <w:num w:numId="29" w16cid:durableId="1994528748">
    <w:abstractNumId w:val="6"/>
  </w:num>
  <w:num w:numId="30" w16cid:durableId="1098870722">
    <w:abstractNumId w:val="5"/>
  </w:num>
  <w:num w:numId="31" w16cid:durableId="1638679878">
    <w:abstractNumId w:val="4"/>
  </w:num>
  <w:num w:numId="32" w16cid:durableId="1170946345">
    <w:abstractNumId w:val="8"/>
  </w:num>
  <w:num w:numId="33" w16cid:durableId="2067221542">
    <w:abstractNumId w:val="3"/>
  </w:num>
  <w:num w:numId="34" w16cid:durableId="245185801">
    <w:abstractNumId w:val="2"/>
  </w:num>
  <w:num w:numId="35" w16cid:durableId="1237934991">
    <w:abstractNumId w:val="1"/>
  </w:num>
  <w:num w:numId="36" w16cid:durableId="64987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NbIwNbc0AbItLJV0lIJTi4sz8/NACkxrAYQuRvksAAAA"/>
  </w:docVars>
  <w:rsids>
    <w:rsidRoot w:val="00F5405B"/>
    <w:rsid w:val="00014EE6"/>
    <w:rsid w:val="00035B88"/>
    <w:rsid w:val="00037030"/>
    <w:rsid w:val="00037BA2"/>
    <w:rsid w:val="00094A5B"/>
    <w:rsid w:val="000A5595"/>
    <w:rsid w:val="000E1087"/>
    <w:rsid w:val="000E3407"/>
    <w:rsid w:val="000E6425"/>
    <w:rsid w:val="00100EC1"/>
    <w:rsid w:val="001503E7"/>
    <w:rsid w:val="00174B64"/>
    <w:rsid w:val="001D4416"/>
    <w:rsid w:val="001E4EA9"/>
    <w:rsid w:val="001E769A"/>
    <w:rsid w:val="0021660A"/>
    <w:rsid w:val="0022113A"/>
    <w:rsid w:val="00234535"/>
    <w:rsid w:val="00254F9B"/>
    <w:rsid w:val="002777FF"/>
    <w:rsid w:val="00281079"/>
    <w:rsid w:val="0029340F"/>
    <w:rsid w:val="00294A24"/>
    <w:rsid w:val="00297E27"/>
    <w:rsid w:val="002A40CB"/>
    <w:rsid w:val="002C4C9D"/>
    <w:rsid w:val="002D1628"/>
    <w:rsid w:val="002E7D07"/>
    <w:rsid w:val="002F2414"/>
    <w:rsid w:val="002F4CB6"/>
    <w:rsid w:val="00303216"/>
    <w:rsid w:val="003256D6"/>
    <w:rsid w:val="00325B00"/>
    <w:rsid w:val="00333CF4"/>
    <w:rsid w:val="00334484"/>
    <w:rsid w:val="00336451"/>
    <w:rsid w:val="00346C40"/>
    <w:rsid w:val="00387C5A"/>
    <w:rsid w:val="003968A2"/>
    <w:rsid w:val="003B6986"/>
    <w:rsid w:val="003F071E"/>
    <w:rsid w:val="003F5D91"/>
    <w:rsid w:val="0040235A"/>
    <w:rsid w:val="0041555D"/>
    <w:rsid w:val="004451B9"/>
    <w:rsid w:val="0045508A"/>
    <w:rsid w:val="00461D19"/>
    <w:rsid w:val="00494D0F"/>
    <w:rsid w:val="004B3A90"/>
    <w:rsid w:val="004C1BAB"/>
    <w:rsid w:val="004C298A"/>
    <w:rsid w:val="004C639D"/>
    <w:rsid w:val="004D5B5B"/>
    <w:rsid w:val="004D7B76"/>
    <w:rsid w:val="004E146F"/>
    <w:rsid w:val="004F2F87"/>
    <w:rsid w:val="00510A55"/>
    <w:rsid w:val="00531340"/>
    <w:rsid w:val="00545710"/>
    <w:rsid w:val="00552630"/>
    <w:rsid w:val="005529AD"/>
    <w:rsid w:val="0057287B"/>
    <w:rsid w:val="005737F3"/>
    <w:rsid w:val="00577094"/>
    <w:rsid w:val="005C194A"/>
    <w:rsid w:val="005C4B9F"/>
    <w:rsid w:val="005D2BD2"/>
    <w:rsid w:val="005E544E"/>
    <w:rsid w:val="005F67AB"/>
    <w:rsid w:val="005F7B39"/>
    <w:rsid w:val="00621A53"/>
    <w:rsid w:val="00632155"/>
    <w:rsid w:val="006408E3"/>
    <w:rsid w:val="00653BFF"/>
    <w:rsid w:val="006A3F39"/>
    <w:rsid w:val="006A5AC1"/>
    <w:rsid w:val="006A705F"/>
    <w:rsid w:val="006C6F95"/>
    <w:rsid w:val="006E5A7C"/>
    <w:rsid w:val="006F2D81"/>
    <w:rsid w:val="006F7B74"/>
    <w:rsid w:val="0072415C"/>
    <w:rsid w:val="00742137"/>
    <w:rsid w:val="007A0096"/>
    <w:rsid w:val="007C4B6A"/>
    <w:rsid w:val="00824162"/>
    <w:rsid w:val="0083556C"/>
    <w:rsid w:val="00837344"/>
    <w:rsid w:val="00850104"/>
    <w:rsid w:val="0085077B"/>
    <w:rsid w:val="008520B5"/>
    <w:rsid w:val="008555EA"/>
    <w:rsid w:val="008A02A7"/>
    <w:rsid w:val="008B62BD"/>
    <w:rsid w:val="008E60F0"/>
    <w:rsid w:val="00911E33"/>
    <w:rsid w:val="009214AE"/>
    <w:rsid w:val="0092186E"/>
    <w:rsid w:val="00935BD2"/>
    <w:rsid w:val="00946873"/>
    <w:rsid w:val="00975386"/>
    <w:rsid w:val="009828B8"/>
    <w:rsid w:val="00987C79"/>
    <w:rsid w:val="009B2079"/>
    <w:rsid w:val="009E01D5"/>
    <w:rsid w:val="00A23D7F"/>
    <w:rsid w:val="00A428A8"/>
    <w:rsid w:val="00A447F9"/>
    <w:rsid w:val="00A57E44"/>
    <w:rsid w:val="00A739E8"/>
    <w:rsid w:val="00AC16AF"/>
    <w:rsid w:val="00AE37F0"/>
    <w:rsid w:val="00AE7C0A"/>
    <w:rsid w:val="00B063D0"/>
    <w:rsid w:val="00B2376B"/>
    <w:rsid w:val="00B33C78"/>
    <w:rsid w:val="00B371EA"/>
    <w:rsid w:val="00B75604"/>
    <w:rsid w:val="00B91AE4"/>
    <w:rsid w:val="00BD2AA9"/>
    <w:rsid w:val="00BF3545"/>
    <w:rsid w:val="00BF3AFC"/>
    <w:rsid w:val="00BF765E"/>
    <w:rsid w:val="00C1483C"/>
    <w:rsid w:val="00C37C93"/>
    <w:rsid w:val="00C54B99"/>
    <w:rsid w:val="00C54E0D"/>
    <w:rsid w:val="00C64953"/>
    <w:rsid w:val="00C82ED7"/>
    <w:rsid w:val="00C871A6"/>
    <w:rsid w:val="00C976A1"/>
    <w:rsid w:val="00CB6FA0"/>
    <w:rsid w:val="00CD1482"/>
    <w:rsid w:val="00CD3B28"/>
    <w:rsid w:val="00CE12FC"/>
    <w:rsid w:val="00D3681F"/>
    <w:rsid w:val="00D64075"/>
    <w:rsid w:val="00D71358"/>
    <w:rsid w:val="00D87880"/>
    <w:rsid w:val="00DA0DDF"/>
    <w:rsid w:val="00DA2A31"/>
    <w:rsid w:val="00DB1F20"/>
    <w:rsid w:val="00DB570D"/>
    <w:rsid w:val="00DD45D3"/>
    <w:rsid w:val="00DF0BD2"/>
    <w:rsid w:val="00DF2649"/>
    <w:rsid w:val="00DF585F"/>
    <w:rsid w:val="00DF681F"/>
    <w:rsid w:val="00E07803"/>
    <w:rsid w:val="00E337F1"/>
    <w:rsid w:val="00E42C78"/>
    <w:rsid w:val="00E439F3"/>
    <w:rsid w:val="00E50248"/>
    <w:rsid w:val="00E56C96"/>
    <w:rsid w:val="00E620E7"/>
    <w:rsid w:val="00E6460A"/>
    <w:rsid w:val="00E73A6A"/>
    <w:rsid w:val="00E744F3"/>
    <w:rsid w:val="00EA2C55"/>
    <w:rsid w:val="00EC0412"/>
    <w:rsid w:val="00EC3533"/>
    <w:rsid w:val="00ED5D23"/>
    <w:rsid w:val="00EF4BB2"/>
    <w:rsid w:val="00EF6CC8"/>
    <w:rsid w:val="00F1701A"/>
    <w:rsid w:val="00F2321A"/>
    <w:rsid w:val="00F339D3"/>
    <w:rsid w:val="00F356D0"/>
    <w:rsid w:val="00F36982"/>
    <w:rsid w:val="00F51676"/>
    <w:rsid w:val="00F5405B"/>
    <w:rsid w:val="00F73994"/>
    <w:rsid w:val="00FA361C"/>
    <w:rsid w:val="00FB3F23"/>
    <w:rsid w:val="00FC54B4"/>
    <w:rsid w:val="00FE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F0AAA"/>
  <w15:chartTrackingRefBased/>
  <w15:docId w15:val="{3CB637B9-FE89-491C-B274-11652013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FC"/>
    <w:rPr>
      <w:rFonts w:ascii="Arial" w:hAnsi="Arial"/>
    </w:rPr>
  </w:style>
  <w:style w:type="paragraph" w:styleId="Heading1">
    <w:name w:val="heading 1"/>
    <w:basedOn w:val="Normal"/>
    <w:next w:val="Normal"/>
    <w:link w:val="Heading1Char"/>
    <w:uiPriority w:val="9"/>
    <w:qFormat/>
    <w:rsid w:val="00E56C96"/>
    <w:pPr>
      <w:keepNext/>
      <w:keepLines/>
      <w:spacing w:before="360" w:after="80"/>
      <w:outlineLvl w:val="0"/>
    </w:pPr>
    <w:rPr>
      <w:rFonts w:ascii="Serifa Std 55 Roman" w:eastAsiaTheme="majorEastAsia" w:hAnsi="Serifa Std 55 Roman" w:cstheme="majorBidi"/>
      <w:b/>
      <w:color w:val="A73226"/>
      <w:sz w:val="40"/>
      <w:szCs w:val="40"/>
    </w:rPr>
  </w:style>
  <w:style w:type="paragraph" w:styleId="Heading2">
    <w:name w:val="heading 2"/>
    <w:basedOn w:val="Normal"/>
    <w:next w:val="Normal"/>
    <w:link w:val="Heading2Char"/>
    <w:uiPriority w:val="9"/>
    <w:unhideWhenUsed/>
    <w:qFormat/>
    <w:rsid w:val="00E56C96"/>
    <w:pPr>
      <w:keepNext/>
      <w:keepLines/>
      <w:spacing w:before="160" w:after="80"/>
      <w:outlineLvl w:val="1"/>
    </w:pPr>
    <w:rPr>
      <w:rFonts w:ascii="Serifa Std 55 Roman" w:eastAsiaTheme="majorEastAsia" w:hAnsi="Serifa Std 55 Roman" w:cstheme="majorBidi"/>
      <w:color w:val="A73226"/>
      <w:sz w:val="32"/>
      <w:szCs w:val="32"/>
    </w:rPr>
  </w:style>
  <w:style w:type="paragraph" w:styleId="Heading3">
    <w:name w:val="heading 3"/>
    <w:basedOn w:val="Normal"/>
    <w:next w:val="Normal"/>
    <w:link w:val="Heading3Char"/>
    <w:uiPriority w:val="9"/>
    <w:unhideWhenUsed/>
    <w:qFormat/>
    <w:rsid w:val="00E56C96"/>
    <w:pPr>
      <w:keepNext/>
      <w:keepLines/>
      <w:spacing w:before="160" w:after="80"/>
      <w:outlineLvl w:val="2"/>
    </w:pPr>
    <w:rPr>
      <w:rFonts w:ascii="Serifa Std 55 Roman" w:eastAsiaTheme="majorEastAsia" w:hAnsi="Serifa Std 55 Roman" w:cstheme="majorBidi"/>
      <w:i/>
      <w:color w:val="A73226"/>
      <w:sz w:val="28"/>
      <w:szCs w:val="28"/>
    </w:rPr>
  </w:style>
  <w:style w:type="paragraph" w:styleId="Heading4">
    <w:name w:val="heading 4"/>
    <w:basedOn w:val="Normal"/>
    <w:next w:val="Normal"/>
    <w:link w:val="Heading4Char"/>
    <w:uiPriority w:val="9"/>
    <w:unhideWhenUsed/>
    <w:qFormat/>
    <w:rsid w:val="00E56C96"/>
    <w:pPr>
      <w:keepNext/>
      <w:keepLines/>
      <w:spacing w:before="80" w:after="40"/>
      <w:outlineLvl w:val="3"/>
    </w:pPr>
    <w:rPr>
      <w:rFonts w:ascii="Serifa Std 55 Roman" w:eastAsiaTheme="majorEastAsia" w:hAnsi="Serifa Std 55 Roman" w:cstheme="majorBidi"/>
      <w:i/>
      <w:iCs/>
      <w:color w:val="A73226"/>
    </w:rPr>
  </w:style>
  <w:style w:type="paragraph" w:styleId="Heading5">
    <w:name w:val="heading 5"/>
    <w:basedOn w:val="Normal"/>
    <w:next w:val="Normal"/>
    <w:link w:val="Heading5Char"/>
    <w:uiPriority w:val="9"/>
    <w:semiHidden/>
    <w:unhideWhenUsed/>
    <w:qFormat/>
    <w:rsid w:val="00F540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C96"/>
    <w:rPr>
      <w:rFonts w:ascii="Serifa Std 55 Roman" w:eastAsiaTheme="majorEastAsia" w:hAnsi="Serifa Std 55 Roman" w:cstheme="majorBidi"/>
      <w:b/>
      <w:color w:val="A73226"/>
      <w:sz w:val="40"/>
      <w:szCs w:val="40"/>
    </w:rPr>
  </w:style>
  <w:style w:type="character" w:customStyle="1" w:styleId="Heading2Char">
    <w:name w:val="Heading 2 Char"/>
    <w:basedOn w:val="DefaultParagraphFont"/>
    <w:link w:val="Heading2"/>
    <w:uiPriority w:val="9"/>
    <w:rsid w:val="00E56C96"/>
    <w:rPr>
      <w:rFonts w:ascii="Serifa Std 55 Roman" w:eastAsiaTheme="majorEastAsia" w:hAnsi="Serifa Std 55 Roman" w:cstheme="majorBidi"/>
      <w:color w:val="A73226"/>
      <w:sz w:val="32"/>
      <w:szCs w:val="32"/>
    </w:rPr>
  </w:style>
  <w:style w:type="character" w:customStyle="1" w:styleId="Heading3Char">
    <w:name w:val="Heading 3 Char"/>
    <w:basedOn w:val="DefaultParagraphFont"/>
    <w:link w:val="Heading3"/>
    <w:uiPriority w:val="9"/>
    <w:rsid w:val="00E56C96"/>
    <w:rPr>
      <w:rFonts w:ascii="Serifa Std 55 Roman" w:eastAsiaTheme="majorEastAsia" w:hAnsi="Serifa Std 55 Roman" w:cstheme="majorBidi"/>
      <w:i/>
      <w:color w:val="A73226"/>
      <w:sz w:val="28"/>
      <w:szCs w:val="28"/>
    </w:rPr>
  </w:style>
  <w:style w:type="character" w:customStyle="1" w:styleId="Heading4Char">
    <w:name w:val="Heading 4 Char"/>
    <w:basedOn w:val="DefaultParagraphFont"/>
    <w:link w:val="Heading4"/>
    <w:uiPriority w:val="9"/>
    <w:rsid w:val="00E56C96"/>
    <w:rPr>
      <w:rFonts w:ascii="Serifa Std 55 Roman" w:eastAsiaTheme="majorEastAsia" w:hAnsi="Serifa Std 55 Roman" w:cstheme="majorBidi"/>
      <w:i/>
      <w:iCs/>
      <w:color w:val="A73226"/>
    </w:rPr>
  </w:style>
  <w:style w:type="character" w:customStyle="1" w:styleId="Heading5Char">
    <w:name w:val="Heading 5 Char"/>
    <w:basedOn w:val="DefaultParagraphFont"/>
    <w:link w:val="Heading5"/>
    <w:uiPriority w:val="9"/>
    <w:semiHidden/>
    <w:rsid w:val="00F540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05B"/>
    <w:rPr>
      <w:rFonts w:eastAsiaTheme="majorEastAsia" w:cstheme="majorBidi"/>
      <w:color w:val="272727" w:themeColor="text1" w:themeTint="D8"/>
    </w:rPr>
  </w:style>
  <w:style w:type="paragraph" w:styleId="Title">
    <w:name w:val="Title"/>
    <w:basedOn w:val="Normal"/>
    <w:next w:val="Normal"/>
    <w:link w:val="TitleChar"/>
    <w:uiPriority w:val="10"/>
    <w:qFormat/>
    <w:rsid w:val="00F5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05B"/>
    <w:pPr>
      <w:spacing w:before="160"/>
      <w:jc w:val="center"/>
    </w:pPr>
    <w:rPr>
      <w:i/>
      <w:iCs/>
      <w:color w:val="404040" w:themeColor="text1" w:themeTint="BF"/>
    </w:rPr>
  </w:style>
  <w:style w:type="character" w:customStyle="1" w:styleId="QuoteChar">
    <w:name w:val="Quote Char"/>
    <w:basedOn w:val="DefaultParagraphFont"/>
    <w:link w:val="Quote"/>
    <w:uiPriority w:val="29"/>
    <w:rsid w:val="00F5405B"/>
    <w:rPr>
      <w:i/>
      <w:iCs/>
      <w:color w:val="404040" w:themeColor="text1" w:themeTint="BF"/>
    </w:rPr>
  </w:style>
  <w:style w:type="paragraph" w:styleId="ListParagraph">
    <w:name w:val="List Paragraph"/>
    <w:basedOn w:val="Normal"/>
    <w:uiPriority w:val="34"/>
    <w:qFormat/>
    <w:rsid w:val="00F5405B"/>
    <w:pPr>
      <w:ind w:left="720"/>
      <w:contextualSpacing/>
    </w:pPr>
  </w:style>
  <w:style w:type="character" w:styleId="IntenseEmphasis">
    <w:name w:val="Intense Emphasis"/>
    <w:basedOn w:val="DefaultParagraphFont"/>
    <w:uiPriority w:val="21"/>
    <w:qFormat/>
    <w:rsid w:val="00F5405B"/>
    <w:rPr>
      <w:i/>
      <w:iCs/>
      <w:color w:val="2F5496" w:themeColor="accent1" w:themeShade="BF"/>
    </w:rPr>
  </w:style>
  <w:style w:type="paragraph" w:styleId="IntenseQuote">
    <w:name w:val="Intense Quote"/>
    <w:basedOn w:val="Normal"/>
    <w:next w:val="Normal"/>
    <w:link w:val="IntenseQuoteChar"/>
    <w:uiPriority w:val="30"/>
    <w:qFormat/>
    <w:rsid w:val="00F54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05B"/>
    <w:rPr>
      <w:i/>
      <w:iCs/>
      <w:color w:val="2F5496" w:themeColor="accent1" w:themeShade="BF"/>
    </w:rPr>
  </w:style>
  <w:style w:type="character" w:styleId="IntenseReference">
    <w:name w:val="Intense Reference"/>
    <w:basedOn w:val="DefaultParagraphFont"/>
    <w:uiPriority w:val="32"/>
    <w:qFormat/>
    <w:rsid w:val="00F5405B"/>
    <w:rPr>
      <w:b/>
      <w:bCs/>
      <w:smallCaps/>
      <w:color w:val="2F5496" w:themeColor="accent1" w:themeShade="BF"/>
      <w:spacing w:val="5"/>
    </w:rPr>
  </w:style>
  <w:style w:type="character" w:styleId="Strong">
    <w:name w:val="Strong"/>
    <w:basedOn w:val="DefaultParagraphFont"/>
    <w:uiPriority w:val="22"/>
    <w:qFormat/>
    <w:rsid w:val="00F5405B"/>
    <w:rPr>
      <w:b/>
      <w:bCs/>
    </w:rPr>
  </w:style>
  <w:style w:type="character" w:styleId="Emphasis">
    <w:name w:val="Emphasis"/>
    <w:basedOn w:val="DefaultParagraphFont"/>
    <w:uiPriority w:val="20"/>
    <w:qFormat/>
    <w:rsid w:val="00F5405B"/>
    <w:rPr>
      <w:i/>
      <w:iCs/>
    </w:rPr>
  </w:style>
  <w:style w:type="paragraph" w:styleId="NormalWeb">
    <w:name w:val="Normal (Web)"/>
    <w:basedOn w:val="Normal"/>
    <w:uiPriority w:val="99"/>
    <w:unhideWhenUsed/>
    <w:rsid w:val="00F36982"/>
    <w:pPr>
      <w:spacing w:before="100" w:beforeAutospacing="1" w:after="100" w:afterAutospacing="1" w:line="240" w:lineRule="auto"/>
    </w:pPr>
    <w:rPr>
      <w:rFonts w:eastAsia="Times New Roman" w:cs="Times New Roman"/>
      <w:kern w:val="0"/>
      <w14:ligatures w14:val="none"/>
    </w:rPr>
  </w:style>
  <w:style w:type="character" w:customStyle="1" w:styleId="relative">
    <w:name w:val="relative"/>
    <w:basedOn w:val="DefaultParagraphFont"/>
    <w:rsid w:val="00F5405B"/>
  </w:style>
  <w:style w:type="paragraph" w:customStyle="1" w:styleId="not-prose">
    <w:name w:val="not-prose"/>
    <w:basedOn w:val="Normal"/>
    <w:rsid w:val="00F5405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D7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0"/>
  </w:style>
  <w:style w:type="paragraph" w:styleId="Footer">
    <w:name w:val="footer"/>
    <w:basedOn w:val="Normal"/>
    <w:link w:val="FooterChar"/>
    <w:uiPriority w:val="99"/>
    <w:unhideWhenUsed/>
    <w:rsid w:val="00B0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0"/>
  </w:style>
  <w:style w:type="paragraph" w:styleId="TOCHeading">
    <w:name w:val="TOC Heading"/>
    <w:basedOn w:val="Heading1"/>
    <w:next w:val="Normal"/>
    <w:uiPriority w:val="39"/>
    <w:unhideWhenUsed/>
    <w:qFormat/>
    <w:rsid w:val="009214AE"/>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9214AE"/>
    <w:pPr>
      <w:spacing w:after="100"/>
      <w:ind w:left="240"/>
    </w:pPr>
  </w:style>
  <w:style w:type="paragraph" w:styleId="TOC3">
    <w:name w:val="toc 3"/>
    <w:basedOn w:val="Normal"/>
    <w:next w:val="Normal"/>
    <w:autoRedefine/>
    <w:uiPriority w:val="39"/>
    <w:unhideWhenUsed/>
    <w:rsid w:val="009214AE"/>
    <w:pPr>
      <w:spacing w:after="100"/>
      <w:ind w:left="480"/>
    </w:pPr>
  </w:style>
  <w:style w:type="paragraph" w:styleId="TOC1">
    <w:name w:val="toc 1"/>
    <w:basedOn w:val="Normal"/>
    <w:next w:val="Normal"/>
    <w:autoRedefine/>
    <w:uiPriority w:val="39"/>
    <w:unhideWhenUsed/>
    <w:rsid w:val="009214AE"/>
    <w:pPr>
      <w:spacing w:after="100"/>
    </w:pPr>
  </w:style>
  <w:style w:type="character" w:styleId="Hyperlink">
    <w:name w:val="Hyperlink"/>
    <w:basedOn w:val="DefaultParagraphFont"/>
    <w:uiPriority w:val="99"/>
    <w:unhideWhenUsed/>
    <w:rsid w:val="009214AE"/>
    <w:rPr>
      <w:color w:val="0563C1" w:themeColor="hyperlink"/>
      <w:u w:val="single"/>
    </w:rPr>
  </w:style>
  <w:style w:type="paragraph" w:styleId="BalloonText">
    <w:name w:val="Balloon Text"/>
    <w:basedOn w:val="Normal"/>
    <w:link w:val="BalloonTextChar"/>
    <w:uiPriority w:val="99"/>
    <w:semiHidden/>
    <w:unhideWhenUsed/>
    <w:rsid w:val="000A5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595"/>
    <w:rPr>
      <w:rFonts w:ascii="Segoe UI" w:hAnsi="Segoe UI" w:cs="Segoe UI"/>
      <w:sz w:val="18"/>
      <w:szCs w:val="18"/>
    </w:rPr>
  </w:style>
  <w:style w:type="paragraph" w:styleId="Bibliography">
    <w:name w:val="Bibliography"/>
    <w:basedOn w:val="Normal"/>
    <w:next w:val="Normal"/>
    <w:uiPriority w:val="37"/>
    <w:semiHidden/>
    <w:unhideWhenUsed/>
    <w:rsid w:val="000A5595"/>
  </w:style>
  <w:style w:type="paragraph" w:styleId="BlockText">
    <w:name w:val="Block Text"/>
    <w:basedOn w:val="Normal"/>
    <w:uiPriority w:val="99"/>
    <w:semiHidden/>
    <w:unhideWhenUsed/>
    <w:rsid w:val="000A55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0A5595"/>
    <w:pPr>
      <w:spacing w:after="120"/>
    </w:pPr>
  </w:style>
  <w:style w:type="character" w:customStyle="1" w:styleId="BodyTextChar">
    <w:name w:val="Body Text Char"/>
    <w:basedOn w:val="DefaultParagraphFont"/>
    <w:link w:val="BodyText"/>
    <w:uiPriority w:val="99"/>
    <w:semiHidden/>
    <w:rsid w:val="000A5595"/>
    <w:rPr>
      <w:rFonts w:ascii="Roboto" w:hAnsi="Roboto"/>
    </w:rPr>
  </w:style>
  <w:style w:type="paragraph" w:styleId="BodyText2">
    <w:name w:val="Body Text 2"/>
    <w:basedOn w:val="Normal"/>
    <w:link w:val="BodyText2Char"/>
    <w:uiPriority w:val="99"/>
    <w:semiHidden/>
    <w:unhideWhenUsed/>
    <w:rsid w:val="000A5595"/>
    <w:pPr>
      <w:spacing w:after="120" w:line="480" w:lineRule="auto"/>
    </w:pPr>
  </w:style>
  <w:style w:type="character" w:customStyle="1" w:styleId="BodyText2Char">
    <w:name w:val="Body Text 2 Char"/>
    <w:basedOn w:val="DefaultParagraphFont"/>
    <w:link w:val="BodyText2"/>
    <w:uiPriority w:val="99"/>
    <w:semiHidden/>
    <w:rsid w:val="000A5595"/>
    <w:rPr>
      <w:rFonts w:ascii="Roboto" w:hAnsi="Roboto"/>
    </w:rPr>
  </w:style>
  <w:style w:type="paragraph" w:styleId="BodyText3">
    <w:name w:val="Body Text 3"/>
    <w:basedOn w:val="Normal"/>
    <w:link w:val="BodyText3Char"/>
    <w:uiPriority w:val="99"/>
    <w:semiHidden/>
    <w:unhideWhenUsed/>
    <w:rsid w:val="000A5595"/>
    <w:pPr>
      <w:spacing w:after="120"/>
    </w:pPr>
    <w:rPr>
      <w:sz w:val="16"/>
      <w:szCs w:val="16"/>
    </w:rPr>
  </w:style>
  <w:style w:type="character" w:customStyle="1" w:styleId="BodyText3Char">
    <w:name w:val="Body Text 3 Char"/>
    <w:basedOn w:val="DefaultParagraphFont"/>
    <w:link w:val="BodyText3"/>
    <w:uiPriority w:val="99"/>
    <w:semiHidden/>
    <w:rsid w:val="000A5595"/>
    <w:rPr>
      <w:rFonts w:ascii="Roboto" w:hAnsi="Roboto"/>
      <w:sz w:val="16"/>
      <w:szCs w:val="16"/>
    </w:rPr>
  </w:style>
  <w:style w:type="paragraph" w:styleId="BodyTextFirstIndent">
    <w:name w:val="Body Text First Indent"/>
    <w:basedOn w:val="BodyText"/>
    <w:link w:val="BodyTextFirstIndentChar"/>
    <w:uiPriority w:val="99"/>
    <w:semiHidden/>
    <w:unhideWhenUsed/>
    <w:rsid w:val="000A5595"/>
    <w:pPr>
      <w:spacing w:after="160"/>
      <w:ind w:firstLine="360"/>
    </w:pPr>
  </w:style>
  <w:style w:type="character" w:customStyle="1" w:styleId="BodyTextFirstIndentChar">
    <w:name w:val="Body Text First Indent Char"/>
    <w:basedOn w:val="BodyTextChar"/>
    <w:link w:val="BodyTextFirstIndent"/>
    <w:uiPriority w:val="99"/>
    <w:semiHidden/>
    <w:rsid w:val="000A5595"/>
    <w:rPr>
      <w:rFonts w:ascii="Roboto" w:hAnsi="Roboto"/>
    </w:rPr>
  </w:style>
  <w:style w:type="paragraph" w:styleId="BodyTextIndent">
    <w:name w:val="Body Text Indent"/>
    <w:basedOn w:val="Normal"/>
    <w:link w:val="BodyTextIndentChar"/>
    <w:uiPriority w:val="99"/>
    <w:semiHidden/>
    <w:unhideWhenUsed/>
    <w:rsid w:val="000A5595"/>
    <w:pPr>
      <w:spacing w:after="120"/>
      <w:ind w:left="360"/>
    </w:pPr>
  </w:style>
  <w:style w:type="character" w:customStyle="1" w:styleId="BodyTextIndentChar">
    <w:name w:val="Body Text Indent Char"/>
    <w:basedOn w:val="DefaultParagraphFont"/>
    <w:link w:val="BodyTextIndent"/>
    <w:uiPriority w:val="99"/>
    <w:semiHidden/>
    <w:rsid w:val="000A5595"/>
    <w:rPr>
      <w:rFonts w:ascii="Roboto" w:hAnsi="Roboto"/>
    </w:rPr>
  </w:style>
  <w:style w:type="paragraph" w:styleId="BodyTextFirstIndent2">
    <w:name w:val="Body Text First Indent 2"/>
    <w:basedOn w:val="BodyTextIndent"/>
    <w:link w:val="BodyTextFirstIndent2Char"/>
    <w:uiPriority w:val="99"/>
    <w:semiHidden/>
    <w:unhideWhenUsed/>
    <w:rsid w:val="000A5595"/>
    <w:pPr>
      <w:spacing w:after="160"/>
      <w:ind w:firstLine="360"/>
    </w:pPr>
  </w:style>
  <w:style w:type="character" w:customStyle="1" w:styleId="BodyTextFirstIndent2Char">
    <w:name w:val="Body Text First Indent 2 Char"/>
    <w:basedOn w:val="BodyTextIndentChar"/>
    <w:link w:val="BodyTextFirstIndent2"/>
    <w:uiPriority w:val="99"/>
    <w:semiHidden/>
    <w:rsid w:val="000A5595"/>
    <w:rPr>
      <w:rFonts w:ascii="Roboto" w:hAnsi="Roboto"/>
    </w:rPr>
  </w:style>
  <w:style w:type="paragraph" w:styleId="BodyTextIndent2">
    <w:name w:val="Body Text Indent 2"/>
    <w:basedOn w:val="Normal"/>
    <w:link w:val="BodyTextIndent2Char"/>
    <w:uiPriority w:val="99"/>
    <w:semiHidden/>
    <w:unhideWhenUsed/>
    <w:rsid w:val="000A5595"/>
    <w:pPr>
      <w:spacing w:after="120" w:line="480" w:lineRule="auto"/>
      <w:ind w:left="360"/>
    </w:pPr>
  </w:style>
  <w:style w:type="character" w:customStyle="1" w:styleId="BodyTextIndent2Char">
    <w:name w:val="Body Text Indent 2 Char"/>
    <w:basedOn w:val="DefaultParagraphFont"/>
    <w:link w:val="BodyTextIndent2"/>
    <w:uiPriority w:val="99"/>
    <w:semiHidden/>
    <w:rsid w:val="000A5595"/>
    <w:rPr>
      <w:rFonts w:ascii="Roboto" w:hAnsi="Roboto"/>
    </w:rPr>
  </w:style>
  <w:style w:type="paragraph" w:styleId="BodyTextIndent3">
    <w:name w:val="Body Text Indent 3"/>
    <w:basedOn w:val="Normal"/>
    <w:link w:val="BodyTextIndent3Char"/>
    <w:uiPriority w:val="99"/>
    <w:semiHidden/>
    <w:unhideWhenUsed/>
    <w:rsid w:val="000A55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5595"/>
    <w:rPr>
      <w:rFonts w:ascii="Roboto" w:hAnsi="Roboto"/>
      <w:sz w:val="16"/>
      <w:szCs w:val="16"/>
    </w:rPr>
  </w:style>
  <w:style w:type="paragraph" w:styleId="Caption">
    <w:name w:val="caption"/>
    <w:basedOn w:val="Normal"/>
    <w:next w:val="Normal"/>
    <w:uiPriority w:val="35"/>
    <w:semiHidden/>
    <w:unhideWhenUsed/>
    <w:qFormat/>
    <w:rsid w:val="000A559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A5595"/>
    <w:pPr>
      <w:spacing w:after="0" w:line="240" w:lineRule="auto"/>
      <w:ind w:left="4320"/>
    </w:pPr>
  </w:style>
  <w:style w:type="character" w:customStyle="1" w:styleId="ClosingChar">
    <w:name w:val="Closing Char"/>
    <w:basedOn w:val="DefaultParagraphFont"/>
    <w:link w:val="Closing"/>
    <w:uiPriority w:val="99"/>
    <w:semiHidden/>
    <w:rsid w:val="000A5595"/>
    <w:rPr>
      <w:rFonts w:ascii="Roboto" w:hAnsi="Roboto"/>
    </w:rPr>
  </w:style>
  <w:style w:type="paragraph" w:styleId="CommentText">
    <w:name w:val="annotation text"/>
    <w:basedOn w:val="Normal"/>
    <w:link w:val="CommentTextChar"/>
    <w:uiPriority w:val="99"/>
    <w:semiHidden/>
    <w:unhideWhenUsed/>
    <w:rsid w:val="000A5595"/>
    <w:pPr>
      <w:spacing w:line="240" w:lineRule="auto"/>
    </w:pPr>
    <w:rPr>
      <w:sz w:val="20"/>
      <w:szCs w:val="20"/>
    </w:rPr>
  </w:style>
  <w:style w:type="character" w:customStyle="1" w:styleId="CommentTextChar">
    <w:name w:val="Comment Text Char"/>
    <w:basedOn w:val="DefaultParagraphFont"/>
    <w:link w:val="CommentText"/>
    <w:uiPriority w:val="99"/>
    <w:semiHidden/>
    <w:rsid w:val="000A5595"/>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0A5595"/>
    <w:rPr>
      <w:b/>
      <w:bCs/>
    </w:rPr>
  </w:style>
  <w:style w:type="character" w:customStyle="1" w:styleId="CommentSubjectChar">
    <w:name w:val="Comment Subject Char"/>
    <w:basedOn w:val="CommentTextChar"/>
    <w:link w:val="CommentSubject"/>
    <w:uiPriority w:val="99"/>
    <w:semiHidden/>
    <w:rsid w:val="000A5595"/>
    <w:rPr>
      <w:rFonts w:ascii="Roboto" w:hAnsi="Roboto"/>
      <w:b/>
      <w:bCs/>
      <w:sz w:val="20"/>
      <w:szCs w:val="20"/>
    </w:rPr>
  </w:style>
  <w:style w:type="paragraph" w:styleId="Date">
    <w:name w:val="Date"/>
    <w:basedOn w:val="Normal"/>
    <w:next w:val="Normal"/>
    <w:link w:val="DateChar"/>
    <w:uiPriority w:val="99"/>
    <w:semiHidden/>
    <w:unhideWhenUsed/>
    <w:rsid w:val="000A5595"/>
  </w:style>
  <w:style w:type="character" w:customStyle="1" w:styleId="DateChar">
    <w:name w:val="Date Char"/>
    <w:basedOn w:val="DefaultParagraphFont"/>
    <w:link w:val="Date"/>
    <w:uiPriority w:val="99"/>
    <w:semiHidden/>
    <w:rsid w:val="000A5595"/>
    <w:rPr>
      <w:rFonts w:ascii="Roboto" w:hAnsi="Roboto"/>
    </w:rPr>
  </w:style>
  <w:style w:type="paragraph" w:styleId="DocumentMap">
    <w:name w:val="Document Map"/>
    <w:basedOn w:val="Normal"/>
    <w:link w:val="DocumentMapChar"/>
    <w:uiPriority w:val="99"/>
    <w:semiHidden/>
    <w:unhideWhenUsed/>
    <w:rsid w:val="000A559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5595"/>
    <w:rPr>
      <w:rFonts w:ascii="Segoe UI" w:hAnsi="Segoe UI" w:cs="Segoe UI"/>
      <w:sz w:val="16"/>
      <w:szCs w:val="16"/>
    </w:rPr>
  </w:style>
  <w:style w:type="paragraph" w:styleId="E-mailSignature">
    <w:name w:val="E-mail Signature"/>
    <w:basedOn w:val="Normal"/>
    <w:link w:val="E-mailSignatureChar"/>
    <w:uiPriority w:val="99"/>
    <w:semiHidden/>
    <w:unhideWhenUsed/>
    <w:rsid w:val="000A5595"/>
    <w:pPr>
      <w:spacing w:after="0" w:line="240" w:lineRule="auto"/>
    </w:pPr>
  </w:style>
  <w:style w:type="character" w:customStyle="1" w:styleId="E-mailSignatureChar">
    <w:name w:val="E-mail Signature Char"/>
    <w:basedOn w:val="DefaultParagraphFont"/>
    <w:link w:val="E-mailSignature"/>
    <w:uiPriority w:val="99"/>
    <w:semiHidden/>
    <w:rsid w:val="000A5595"/>
    <w:rPr>
      <w:rFonts w:ascii="Roboto" w:hAnsi="Roboto"/>
    </w:rPr>
  </w:style>
  <w:style w:type="paragraph" w:styleId="EndnoteText">
    <w:name w:val="endnote text"/>
    <w:basedOn w:val="Normal"/>
    <w:link w:val="EndnoteTextChar"/>
    <w:uiPriority w:val="99"/>
    <w:semiHidden/>
    <w:unhideWhenUsed/>
    <w:rsid w:val="000A55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5595"/>
    <w:rPr>
      <w:rFonts w:ascii="Roboto" w:hAnsi="Roboto"/>
      <w:sz w:val="20"/>
      <w:szCs w:val="20"/>
    </w:rPr>
  </w:style>
  <w:style w:type="paragraph" w:styleId="EnvelopeAddress">
    <w:name w:val="envelope address"/>
    <w:basedOn w:val="Normal"/>
    <w:uiPriority w:val="99"/>
    <w:semiHidden/>
    <w:unhideWhenUsed/>
    <w:rsid w:val="000A5595"/>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A559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A5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595"/>
    <w:rPr>
      <w:rFonts w:ascii="Roboto" w:hAnsi="Roboto"/>
      <w:sz w:val="20"/>
      <w:szCs w:val="20"/>
    </w:rPr>
  </w:style>
  <w:style w:type="paragraph" w:styleId="HTMLAddress">
    <w:name w:val="HTML Address"/>
    <w:basedOn w:val="Normal"/>
    <w:link w:val="HTMLAddressChar"/>
    <w:uiPriority w:val="99"/>
    <w:semiHidden/>
    <w:unhideWhenUsed/>
    <w:rsid w:val="000A5595"/>
    <w:pPr>
      <w:spacing w:after="0" w:line="240" w:lineRule="auto"/>
    </w:pPr>
    <w:rPr>
      <w:i/>
      <w:iCs/>
    </w:rPr>
  </w:style>
  <w:style w:type="character" w:customStyle="1" w:styleId="HTMLAddressChar">
    <w:name w:val="HTML Address Char"/>
    <w:basedOn w:val="DefaultParagraphFont"/>
    <w:link w:val="HTMLAddress"/>
    <w:uiPriority w:val="99"/>
    <w:semiHidden/>
    <w:rsid w:val="000A5595"/>
    <w:rPr>
      <w:rFonts w:ascii="Roboto" w:hAnsi="Roboto"/>
      <w:i/>
      <w:iCs/>
    </w:rPr>
  </w:style>
  <w:style w:type="paragraph" w:styleId="HTMLPreformatted">
    <w:name w:val="HTML Preformatted"/>
    <w:basedOn w:val="Normal"/>
    <w:link w:val="HTMLPreformattedChar"/>
    <w:uiPriority w:val="99"/>
    <w:semiHidden/>
    <w:unhideWhenUsed/>
    <w:rsid w:val="000A55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5595"/>
    <w:rPr>
      <w:rFonts w:ascii="Consolas" w:hAnsi="Consolas"/>
      <w:sz w:val="20"/>
      <w:szCs w:val="20"/>
    </w:rPr>
  </w:style>
  <w:style w:type="paragraph" w:styleId="Index1">
    <w:name w:val="index 1"/>
    <w:basedOn w:val="Normal"/>
    <w:next w:val="Normal"/>
    <w:autoRedefine/>
    <w:uiPriority w:val="99"/>
    <w:semiHidden/>
    <w:unhideWhenUsed/>
    <w:rsid w:val="000A5595"/>
    <w:pPr>
      <w:spacing w:after="0" w:line="240" w:lineRule="auto"/>
      <w:ind w:left="240" w:hanging="240"/>
    </w:pPr>
  </w:style>
  <w:style w:type="paragraph" w:styleId="Index2">
    <w:name w:val="index 2"/>
    <w:basedOn w:val="Normal"/>
    <w:next w:val="Normal"/>
    <w:autoRedefine/>
    <w:uiPriority w:val="99"/>
    <w:semiHidden/>
    <w:unhideWhenUsed/>
    <w:rsid w:val="000A5595"/>
    <w:pPr>
      <w:spacing w:after="0" w:line="240" w:lineRule="auto"/>
      <w:ind w:left="480" w:hanging="240"/>
    </w:pPr>
  </w:style>
  <w:style w:type="paragraph" w:styleId="Index3">
    <w:name w:val="index 3"/>
    <w:basedOn w:val="Normal"/>
    <w:next w:val="Normal"/>
    <w:autoRedefine/>
    <w:uiPriority w:val="99"/>
    <w:semiHidden/>
    <w:unhideWhenUsed/>
    <w:rsid w:val="000A5595"/>
    <w:pPr>
      <w:spacing w:after="0" w:line="240" w:lineRule="auto"/>
      <w:ind w:left="720" w:hanging="240"/>
    </w:pPr>
  </w:style>
  <w:style w:type="paragraph" w:styleId="Index4">
    <w:name w:val="index 4"/>
    <w:basedOn w:val="Normal"/>
    <w:next w:val="Normal"/>
    <w:autoRedefine/>
    <w:uiPriority w:val="99"/>
    <w:semiHidden/>
    <w:unhideWhenUsed/>
    <w:rsid w:val="000A5595"/>
    <w:pPr>
      <w:spacing w:after="0" w:line="240" w:lineRule="auto"/>
      <w:ind w:left="960" w:hanging="240"/>
    </w:pPr>
  </w:style>
  <w:style w:type="paragraph" w:styleId="Index5">
    <w:name w:val="index 5"/>
    <w:basedOn w:val="Normal"/>
    <w:next w:val="Normal"/>
    <w:autoRedefine/>
    <w:uiPriority w:val="99"/>
    <w:semiHidden/>
    <w:unhideWhenUsed/>
    <w:rsid w:val="000A5595"/>
    <w:pPr>
      <w:spacing w:after="0" w:line="240" w:lineRule="auto"/>
      <w:ind w:left="1200" w:hanging="240"/>
    </w:pPr>
  </w:style>
  <w:style w:type="paragraph" w:styleId="Index6">
    <w:name w:val="index 6"/>
    <w:basedOn w:val="Normal"/>
    <w:next w:val="Normal"/>
    <w:autoRedefine/>
    <w:uiPriority w:val="99"/>
    <w:semiHidden/>
    <w:unhideWhenUsed/>
    <w:rsid w:val="000A5595"/>
    <w:pPr>
      <w:spacing w:after="0" w:line="240" w:lineRule="auto"/>
      <w:ind w:left="1440" w:hanging="240"/>
    </w:pPr>
  </w:style>
  <w:style w:type="paragraph" w:styleId="Index7">
    <w:name w:val="index 7"/>
    <w:basedOn w:val="Normal"/>
    <w:next w:val="Normal"/>
    <w:autoRedefine/>
    <w:uiPriority w:val="99"/>
    <w:semiHidden/>
    <w:unhideWhenUsed/>
    <w:rsid w:val="000A5595"/>
    <w:pPr>
      <w:spacing w:after="0" w:line="240" w:lineRule="auto"/>
      <w:ind w:left="1680" w:hanging="240"/>
    </w:pPr>
  </w:style>
  <w:style w:type="paragraph" w:styleId="Index8">
    <w:name w:val="index 8"/>
    <w:basedOn w:val="Normal"/>
    <w:next w:val="Normal"/>
    <w:autoRedefine/>
    <w:uiPriority w:val="99"/>
    <w:semiHidden/>
    <w:unhideWhenUsed/>
    <w:rsid w:val="000A5595"/>
    <w:pPr>
      <w:spacing w:after="0" w:line="240" w:lineRule="auto"/>
      <w:ind w:left="1920" w:hanging="240"/>
    </w:pPr>
  </w:style>
  <w:style w:type="paragraph" w:styleId="Index9">
    <w:name w:val="index 9"/>
    <w:basedOn w:val="Normal"/>
    <w:next w:val="Normal"/>
    <w:autoRedefine/>
    <w:uiPriority w:val="99"/>
    <w:semiHidden/>
    <w:unhideWhenUsed/>
    <w:rsid w:val="000A5595"/>
    <w:pPr>
      <w:spacing w:after="0" w:line="240" w:lineRule="auto"/>
      <w:ind w:left="2160" w:hanging="240"/>
    </w:pPr>
  </w:style>
  <w:style w:type="paragraph" w:styleId="IndexHeading">
    <w:name w:val="index heading"/>
    <w:basedOn w:val="Normal"/>
    <w:next w:val="Index1"/>
    <w:uiPriority w:val="99"/>
    <w:semiHidden/>
    <w:unhideWhenUsed/>
    <w:rsid w:val="000A5595"/>
    <w:rPr>
      <w:rFonts w:asciiTheme="majorHAnsi" w:eastAsiaTheme="majorEastAsia" w:hAnsiTheme="majorHAnsi" w:cstheme="majorBidi"/>
      <w:b/>
      <w:bCs/>
    </w:rPr>
  </w:style>
  <w:style w:type="paragraph" w:styleId="List">
    <w:name w:val="List"/>
    <w:basedOn w:val="Normal"/>
    <w:uiPriority w:val="99"/>
    <w:semiHidden/>
    <w:unhideWhenUsed/>
    <w:rsid w:val="000A5595"/>
    <w:pPr>
      <w:ind w:left="360" w:hanging="360"/>
      <w:contextualSpacing/>
    </w:pPr>
  </w:style>
  <w:style w:type="paragraph" w:styleId="List2">
    <w:name w:val="List 2"/>
    <w:basedOn w:val="Normal"/>
    <w:uiPriority w:val="99"/>
    <w:semiHidden/>
    <w:unhideWhenUsed/>
    <w:rsid w:val="000A5595"/>
    <w:pPr>
      <w:ind w:left="720" w:hanging="360"/>
      <w:contextualSpacing/>
    </w:pPr>
  </w:style>
  <w:style w:type="paragraph" w:styleId="List3">
    <w:name w:val="List 3"/>
    <w:basedOn w:val="Normal"/>
    <w:uiPriority w:val="99"/>
    <w:semiHidden/>
    <w:unhideWhenUsed/>
    <w:rsid w:val="000A5595"/>
    <w:pPr>
      <w:ind w:left="1080" w:hanging="360"/>
      <w:contextualSpacing/>
    </w:pPr>
  </w:style>
  <w:style w:type="paragraph" w:styleId="List4">
    <w:name w:val="List 4"/>
    <w:basedOn w:val="Normal"/>
    <w:uiPriority w:val="99"/>
    <w:semiHidden/>
    <w:unhideWhenUsed/>
    <w:rsid w:val="000A5595"/>
    <w:pPr>
      <w:ind w:left="1440" w:hanging="360"/>
      <w:contextualSpacing/>
    </w:pPr>
  </w:style>
  <w:style w:type="paragraph" w:styleId="List5">
    <w:name w:val="List 5"/>
    <w:basedOn w:val="Normal"/>
    <w:uiPriority w:val="99"/>
    <w:semiHidden/>
    <w:unhideWhenUsed/>
    <w:rsid w:val="000A5595"/>
    <w:pPr>
      <w:ind w:left="1800" w:hanging="360"/>
      <w:contextualSpacing/>
    </w:pPr>
  </w:style>
  <w:style w:type="paragraph" w:styleId="ListBullet">
    <w:name w:val="List Bullet"/>
    <w:basedOn w:val="Normal"/>
    <w:uiPriority w:val="99"/>
    <w:semiHidden/>
    <w:unhideWhenUsed/>
    <w:rsid w:val="000A5595"/>
    <w:pPr>
      <w:numPr>
        <w:numId w:val="27"/>
      </w:numPr>
      <w:contextualSpacing/>
    </w:pPr>
  </w:style>
  <w:style w:type="paragraph" w:styleId="ListBullet2">
    <w:name w:val="List Bullet 2"/>
    <w:basedOn w:val="Normal"/>
    <w:uiPriority w:val="99"/>
    <w:semiHidden/>
    <w:unhideWhenUsed/>
    <w:rsid w:val="000A5595"/>
    <w:pPr>
      <w:numPr>
        <w:numId w:val="28"/>
      </w:numPr>
      <w:contextualSpacing/>
    </w:pPr>
  </w:style>
  <w:style w:type="paragraph" w:styleId="ListBullet3">
    <w:name w:val="List Bullet 3"/>
    <w:basedOn w:val="Normal"/>
    <w:uiPriority w:val="99"/>
    <w:semiHidden/>
    <w:unhideWhenUsed/>
    <w:rsid w:val="000A5595"/>
    <w:pPr>
      <w:numPr>
        <w:numId w:val="29"/>
      </w:numPr>
      <w:contextualSpacing/>
    </w:pPr>
  </w:style>
  <w:style w:type="paragraph" w:styleId="ListBullet4">
    <w:name w:val="List Bullet 4"/>
    <w:basedOn w:val="Normal"/>
    <w:uiPriority w:val="99"/>
    <w:semiHidden/>
    <w:unhideWhenUsed/>
    <w:rsid w:val="000A5595"/>
    <w:pPr>
      <w:numPr>
        <w:numId w:val="30"/>
      </w:numPr>
      <w:contextualSpacing/>
    </w:pPr>
  </w:style>
  <w:style w:type="paragraph" w:styleId="ListBullet5">
    <w:name w:val="List Bullet 5"/>
    <w:basedOn w:val="Normal"/>
    <w:uiPriority w:val="99"/>
    <w:semiHidden/>
    <w:unhideWhenUsed/>
    <w:rsid w:val="000A5595"/>
    <w:pPr>
      <w:numPr>
        <w:numId w:val="31"/>
      </w:numPr>
      <w:contextualSpacing/>
    </w:pPr>
  </w:style>
  <w:style w:type="paragraph" w:styleId="ListContinue">
    <w:name w:val="List Continue"/>
    <w:basedOn w:val="Normal"/>
    <w:uiPriority w:val="99"/>
    <w:semiHidden/>
    <w:unhideWhenUsed/>
    <w:rsid w:val="000A5595"/>
    <w:pPr>
      <w:spacing w:after="120"/>
      <w:ind w:left="360"/>
      <w:contextualSpacing/>
    </w:pPr>
  </w:style>
  <w:style w:type="paragraph" w:styleId="ListContinue2">
    <w:name w:val="List Continue 2"/>
    <w:basedOn w:val="Normal"/>
    <w:uiPriority w:val="99"/>
    <w:semiHidden/>
    <w:unhideWhenUsed/>
    <w:rsid w:val="000A5595"/>
    <w:pPr>
      <w:spacing w:after="120"/>
      <w:ind w:left="720"/>
      <w:contextualSpacing/>
    </w:pPr>
  </w:style>
  <w:style w:type="paragraph" w:styleId="ListContinue3">
    <w:name w:val="List Continue 3"/>
    <w:basedOn w:val="Normal"/>
    <w:uiPriority w:val="99"/>
    <w:semiHidden/>
    <w:unhideWhenUsed/>
    <w:rsid w:val="000A5595"/>
    <w:pPr>
      <w:spacing w:after="120"/>
      <w:ind w:left="1080"/>
      <w:contextualSpacing/>
    </w:pPr>
  </w:style>
  <w:style w:type="paragraph" w:styleId="ListContinue4">
    <w:name w:val="List Continue 4"/>
    <w:basedOn w:val="Normal"/>
    <w:uiPriority w:val="99"/>
    <w:semiHidden/>
    <w:unhideWhenUsed/>
    <w:rsid w:val="000A5595"/>
    <w:pPr>
      <w:spacing w:after="120"/>
      <w:ind w:left="1440"/>
      <w:contextualSpacing/>
    </w:pPr>
  </w:style>
  <w:style w:type="paragraph" w:styleId="ListContinue5">
    <w:name w:val="List Continue 5"/>
    <w:basedOn w:val="Normal"/>
    <w:uiPriority w:val="99"/>
    <w:semiHidden/>
    <w:unhideWhenUsed/>
    <w:rsid w:val="000A5595"/>
    <w:pPr>
      <w:spacing w:after="120"/>
      <w:ind w:left="1800"/>
      <w:contextualSpacing/>
    </w:pPr>
  </w:style>
  <w:style w:type="paragraph" w:styleId="ListNumber">
    <w:name w:val="List Number"/>
    <w:basedOn w:val="Normal"/>
    <w:uiPriority w:val="99"/>
    <w:semiHidden/>
    <w:unhideWhenUsed/>
    <w:rsid w:val="000A5595"/>
    <w:pPr>
      <w:numPr>
        <w:numId w:val="32"/>
      </w:numPr>
      <w:contextualSpacing/>
    </w:pPr>
  </w:style>
  <w:style w:type="paragraph" w:styleId="ListNumber2">
    <w:name w:val="List Number 2"/>
    <w:basedOn w:val="Normal"/>
    <w:uiPriority w:val="99"/>
    <w:semiHidden/>
    <w:unhideWhenUsed/>
    <w:rsid w:val="000A5595"/>
    <w:pPr>
      <w:numPr>
        <w:numId w:val="33"/>
      </w:numPr>
      <w:contextualSpacing/>
    </w:pPr>
  </w:style>
  <w:style w:type="paragraph" w:styleId="ListNumber3">
    <w:name w:val="List Number 3"/>
    <w:basedOn w:val="Normal"/>
    <w:uiPriority w:val="99"/>
    <w:semiHidden/>
    <w:unhideWhenUsed/>
    <w:rsid w:val="000A5595"/>
    <w:pPr>
      <w:numPr>
        <w:numId w:val="34"/>
      </w:numPr>
      <w:contextualSpacing/>
    </w:pPr>
  </w:style>
  <w:style w:type="paragraph" w:styleId="ListNumber4">
    <w:name w:val="List Number 4"/>
    <w:basedOn w:val="Normal"/>
    <w:uiPriority w:val="99"/>
    <w:semiHidden/>
    <w:unhideWhenUsed/>
    <w:rsid w:val="000A5595"/>
    <w:pPr>
      <w:numPr>
        <w:numId w:val="35"/>
      </w:numPr>
      <w:contextualSpacing/>
    </w:pPr>
  </w:style>
  <w:style w:type="paragraph" w:styleId="ListNumber5">
    <w:name w:val="List Number 5"/>
    <w:basedOn w:val="Normal"/>
    <w:uiPriority w:val="99"/>
    <w:semiHidden/>
    <w:unhideWhenUsed/>
    <w:rsid w:val="000A5595"/>
    <w:pPr>
      <w:numPr>
        <w:numId w:val="36"/>
      </w:numPr>
      <w:contextualSpacing/>
    </w:pPr>
  </w:style>
  <w:style w:type="paragraph" w:styleId="MacroText">
    <w:name w:val="macro"/>
    <w:link w:val="MacroTextChar"/>
    <w:uiPriority w:val="99"/>
    <w:semiHidden/>
    <w:unhideWhenUsed/>
    <w:rsid w:val="000A55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A5595"/>
    <w:rPr>
      <w:rFonts w:ascii="Consolas" w:hAnsi="Consolas"/>
      <w:sz w:val="20"/>
      <w:szCs w:val="20"/>
    </w:rPr>
  </w:style>
  <w:style w:type="paragraph" w:styleId="MessageHeader">
    <w:name w:val="Message Header"/>
    <w:basedOn w:val="Normal"/>
    <w:link w:val="MessageHeaderChar"/>
    <w:uiPriority w:val="99"/>
    <w:semiHidden/>
    <w:unhideWhenUsed/>
    <w:rsid w:val="000A559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A5595"/>
    <w:rPr>
      <w:rFonts w:asciiTheme="majorHAnsi" w:eastAsiaTheme="majorEastAsia" w:hAnsiTheme="majorHAnsi" w:cstheme="majorBidi"/>
      <w:shd w:val="pct20" w:color="auto" w:fill="auto"/>
    </w:rPr>
  </w:style>
  <w:style w:type="paragraph" w:styleId="NoSpacing">
    <w:name w:val="No Spacing"/>
    <w:uiPriority w:val="1"/>
    <w:qFormat/>
    <w:rsid w:val="000A5595"/>
    <w:pPr>
      <w:spacing w:after="0" w:line="240" w:lineRule="auto"/>
    </w:pPr>
    <w:rPr>
      <w:rFonts w:ascii="Roboto" w:hAnsi="Roboto"/>
    </w:rPr>
  </w:style>
  <w:style w:type="paragraph" w:styleId="NormalIndent">
    <w:name w:val="Normal Indent"/>
    <w:basedOn w:val="Normal"/>
    <w:uiPriority w:val="99"/>
    <w:semiHidden/>
    <w:unhideWhenUsed/>
    <w:rsid w:val="000A5595"/>
    <w:pPr>
      <w:ind w:left="720"/>
    </w:pPr>
  </w:style>
  <w:style w:type="paragraph" w:styleId="NoteHeading">
    <w:name w:val="Note Heading"/>
    <w:basedOn w:val="Normal"/>
    <w:next w:val="Normal"/>
    <w:link w:val="NoteHeadingChar"/>
    <w:uiPriority w:val="99"/>
    <w:semiHidden/>
    <w:unhideWhenUsed/>
    <w:rsid w:val="000A5595"/>
    <w:pPr>
      <w:spacing w:after="0" w:line="240" w:lineRule="auto"/>
    </w:pPr>
  </w:style>
  <w:style w:type="character" w:customStyle="1" w:styleId="NoteHeadingChar">
    <w:name w:val="Note Heading Char"/>
    <w:basedOn w:val="DefaultParagraphFont"/>
    <w:link w:val="NoteHeading"/>
    <w:uiPriority w:val="99"/>
    <w:semiHidden/>
    <w:rsid w:val="000A5595"/>
    <w:rPr>
      <w:rFonts w:ascii="Roboto" w:hAnsi="Roboto"/>
    </w:rPr>
  </w:style>
  <w:style w:type="paragraph" w:styleId="PlainText">
    <w:name w:val="Plain Text"/>
    <w:basedOn w:val="Normal"/>
    <w:link w:val="PlainTextChar"/>
    <w:uiPriority w:val="99"/>
    <w:semiHidden/>
    <w:unhideWhenUsed/>
    <w:rsid w:val="000A55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5595"/>
    <w:rPr>
      <w:rFonts w:ascii="Consolas" w:hAnsi="Consolas"/>
      <w:sz w:val="21"/>
      <w:szCs w:val="21"/>
    </w:rPr>
  </w:style>
  <w:style w:type="paragraph" w:styleId="Salutation">
    <w:name w:val="Salutation"/>
    <w:basedOn w:val="Normal"/>
    <w:next w:val="Normal"/>
    <w:link w:val="SalutationChar"/>
    <w:uiPriority w:val="99"/>
    <w:semiHidden/>
    <w:unhideWhenUsed/>
    <w:rsid w:val="000A5595"/>
  </w:style>
  <w:style w:type="character" w:customStyle="1" w:styleId="SalutationChar">
    <w:name w:val="Salutation Char"/>
    <w:basedOn w:val="DefaultParagraphFont"/>
    <w:link w:val="Salutation"/>
    <w:uiPriority w:val="99"/>
    <w:semiHidden/>
    <w:rsid w:val="000A5595"/>
    <w:rPr>
      <w:rFonts w:ascii="Roboto" w:hAnsi="Roboto"/>
    </w:rPr>
  </w:style>
  <w:style w:type="paragraph" w:styleId="Signature">
    <w:name w:val="Signature"/>
    <w:basedOn w:val="Normal"/>
    <w:link w:val="SignatureChar"/>
    <w:uiPriority w:val="99"/>
    <w:semiHidden/>
    <w:unhideWhenUsed/>
    <w:rsid w:val="000A5595"/>
    <w:pPr>
      <w:spacing w:after="0" w:line="240" w:lineRule="auto"/>
      <w:ind w:left="4320"/>
    </w:pPr>
  </w:style>
  <w:style w:type="character" w:customStyle="1" w:styleId="SignatureChar">
    <w:name w:val="Signature Char"/>
    <w:basedOn w:val="DefaultParagraphFont"/>
    <w:link w:val="Signature"/>
    <w:uiPriority w:val="99"/>
    <w:semiHidden/>
    <w:rsid w:val="000A5595"/>
    <w:rPr>
      <w:rFonts w:ascii="Roboto" w:hAnsi="Roboto"/>
    </w:rPr>
  </w:style>
  <w:style w:type="paragraph" w:styleId="TableofAuthorities">
    <w:name w:val="table of authorities"/>
    <w:basedOn w:val="Normal"/>
    <w:next w:val="Normal"/>
    <w:uiPriority w:val="99"/>
    <w:semiHidden/>
    <w:unhideWhenUsed/>
    <w:rsid w:val="000A5595"/>
    <w:pPr>
      <w:spacing w:after="0"/>
      <w:ind w:left="240" w:hanging="240"/>
    </w:pPr>
  </w:style>
  <w:style w:type="paragraph" w:styleId="TableofFigures">
    <w:name w:val="table of figures"/>
    <w:basedOn w:val="Normal"/>
    <w:next w:val="Normal"/>
    <w:uiPriority w:val="99"/>
    <w:semiHidden/>
    <w:unhideWhenUsed/>
    <w:rsid w:val="000A5595"/>
    <w:pPr>
      <w:spacing w:after="0"/>
    </w:pPr>
  </w:style>
  <w:style w:type="paragraph" w:styleId="TOAHeading">
    <w:name w:val="toa heading"/>
    <w:basedOn w:val="Normal"/>
    <w:next w:val="Normal"/>
    <w:uiPriority w:val="99"/>
    <w:semiHidden/>
    <w:unhideWhenUsed/>
    <w:rsid w:val="000A5595"/>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0A5595"/>
    <w:pPr>
      <w:spacing w:after="100"/>
      <w:ind w:left="720"/>
    </w:pPr>
  </w:style>
  <w:style w:type="paragraph" w:styleId="TOC5">
    <w:name w:val="toc 5"/>
    <w:basedOn w:val="Normal"/>
    <w:next w:val="Normal"/>
    <w:autoRedefine/>
    <w:uiPriority w:val="39"/>
    <w:semiHidden/>
    <w:unhideWhenUsed/>
    <w:rsid w:val="000A5595"/>
    <w:pPr>
      <w:spacing w:after="100"/>
      <w:ind w:left="960"/>
    </w:pPr>
  </w:style>
  <w:style w:type="paragraph" w:styleId="TOC6">
    <w:name w:val="toc 6"/>
    <w:basedOn w:val="Normal"/>
    <w:next w:val="Normal"/>
    <w:autoRedefine/>
    <w:uiPriority w:val="39"/>
    <w:semiHidden/>
    <w:unhideWhenUsed/>
    <w:rsid w:val="000A5595"/>
    <w:pPr>
      <w:spacing w:after="100"/>
      <w:ind w:left="1200"/>
    </w:pPr>
  </w:style>
  <w:style w:type="paragraph" w:styleId="TOC7">
    <w:name w:val="toc 7"/>
    <w:basedOn w:val="Normal"/>
    <w:next w:val="Normal"/>
    <w:autoRedefine/>
    <w:uiPriority w:val="39"/>
    <w:semiHidden/>
    <w:unhideWhenUsed/>
    <w:rsid w:val="000A5595"/>
    <w:pPr>
      <w:spacing w:after="100"/>
      <w:ind w:left="1440"/>
    </w:pPr>
  </w:style>
  <w:style w:type="paragraph" w:styleId="TOC8">
    <w:name w:val="toc 8"/>
    <w:basedOn w:val="Normal"/>
    <w:next w:val="Normal"/>
    <w:autoRedefine/>
    <w:uiPriority w:val="39"/>
    <w:semiHidden/>
    <w:unhideWhenUsed/>
    <w:rsid w:val="000A5595"/>
    <w:pPr>
      <w:spacing w:after="100"/>
      <w:ind w:left="1680"/>
    </w:pPr>
  </w:style>
  <w:style w:type="paragraph" w:styleId="TOC9">
    <w:name w:val="toc 9"/>
    <w:basedOn w:val="Normal"/>
    <w:next w:val="Normal"/>
    <w:autoRedefine/>
    <w:uiPriority w:val="39"/>
    <w:semiHidden/>
    <w:unhideWhenUsed/>
    <w:rsid w:val="000A5595"/>
    <w:pPr>
      <w:spacing w:after="100"/>
      <w:ind w:left="1920"/>
    </w:pPr>
  </w:style>
  <w:style w:type="character" w:styleId="UnresolvedMention">
    <w:name w:val="Unresolved Mention"/>
    <w:basedOn w:val="DefaultParagraphFont"/>
    <w:uiPriority w:val="99"/>
    <w:semiHidden/>
    <w:unhideWhenUsed/>
    <w:rsid w:val="00EC3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F8DB6-6F1F-48F7-96E9-B0306651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496</Words>
  <Characters>3287</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Links>
    <vt:vector size="306" baseType="variant">
      <vt:variant>
        <vt:i4>2031678</vt:i4>
      </vt:variant>
      <vt:variant>
        <vt:i4>302</vt:i4>
      </vt:variant>
      <vt:variant>
        <vt:i4>0</vt:i4>
      </vt:variant>
      <vt:variant>
        <vt:i4>5</vt:i4>
      </vt:variant>
      <vt:variant>
        <vt:lpwstr/>
      </vt:variant>
      <vt:variant>
        <vt:lpwstr>_Toc214009805</vt:lpwstr>
      </vt:variant>
      <vt:variant>
        <vt:i4>2031678</vt:i4>
      </vt:variant>
      <vt:variant>
        <vt:i4>296</vt:i4>
      </vt:variant>
      <vt:variant>
        <vt:i4>0</vt:i4>
      </vt:variant>
      <vt:variant>
        <vt:i4>5</vt:i4>
      </vt:variant>
      <vt:variant>
        <vt:lpwstr/>
      </vt:variant>
      <vt:variant>
        <vt:lpwstr>_Toc214009804</vt:lpwstr>
      </vt:variant>
      <vt:variant>
        <vt:i4>2031678</vt:i4>
      </vt:variant>
      <vt:variant>
        <vt:i4>290</vt:i4>
      </vt:variant>
      <vt:variant>
        <vt:i4>0</vt:i4>
      </vt:variant>
      <vt:variant>
        <vt:i4>5</vt:i4>
      </vt:variant>
      <vt:variant>
        <vt:lpwstr/>
      </vt:variant>
      <vt:variant>
        <vt:lpwstr>_Toc214009803</vt:lpwstr>
      </vt:variant>
      <vt:variant>
        <vt:i4>2031678</vt:i4>
      </vt:variant>
      <vt:variant>
        <vt:i4>284</vt:i4>
      </vt:variant>
      <vt:variant>
        <vt:i4>0</vt:i4>
      </vt:variant>
      <vt:variant>
        <vt:i4>5</vt:i4>
      </vt:variant>
      <vt:variant>
        <vt:lpwstr/>
      </vt:variant>
      <vt:variant>
        <vt:lpwstr>_Toc214009802</vt:lpwstr>
      </vt:variant>
      <vt:variant>
        <vt:i4>2031678</vt:i4>
      </vt:variant>
      <vt:variant>
        <vt:i4>278</vt:i4>
      </vt:variant>
      <vt:variant>
        <vt:i4>0</vt:i4>
      </vt:variant>
      <vt:variant>
        <vt:i4>5</vt:i4>
      </vt:variant>
      <vt:variant>
        <vt:lpwstr/>
      </vt:variant>
      <vt:variant>
        <vt:lpwstr>_Toc214009801</vt:lpwstr>
      </vt:variant>
      <vt:variant>
        <vt:i4>2031678</vt:i4>
      </vt:variant>
      <vt:variant>
        <vt:i4>272</vt:i4>
      </vt:variant>
      <vt:variant>
        <vt:i4>0</vt:i4>
      </vt:variant>
      <vt:variant>
        <vt:i4>5</vt:i4>
      </vt:variant>
      <vt:variant>
        <vt:lpwstr/>
      </vt:variant>
      <vt:variant>
        <vt:lpwstr>_Toc214009800</vt:lpwstr>
      </vt:variant>
      <vt:variant>
        <vt:i4>1441841</vt:i4>
      </vt:variant>
      <vt:variant>
        <vt:i4>266</vt:i4>
      </vt:variant>
      <vt:variant>
        <vt:i4>0</vt:i4>
      </vt:variant>
      <vt:variant>
        <vt:i4>5</vt:i4>
      </vt:variant>
      <vt:variant>
        <vt:lpwstr/>
      </vt:variant>
      <vt:variant>
        <vt:lpwstr>_Toc214009799</vt:lpwstr>
      </vt:variant>
      <vt:variant>
        <vt:i4>1441841</vt:i4>
      </vt:variant>
      <vt:variant>
        <vt:i4>260</vt:i4>
      </vt:variant>
      <vt:variant>
        <vt:i4>0</vt:i4>
      </vt:variant>
      <vt:variant>
        <vt:i4>5</vt:i4>
      </vt:variant>
      <vt:variant>
        <vt:lpwstr/>
      </vt:variant>
      <vt:variant>
        <vt:lpwstr>_Toc214009798</vt:lpwstr>
      </vt:variant>
      <vt:variant>
        <vt:i4>1441841</vt:i4>
      </vt:variant>
      <vt:variant>
        <vt:i4>254</vt:i4>
      </vt:variant>
      <vt:variant>
        <vt:i4>0</vt:i4>
      </vt:variant>
      <vt:variant>
        <vt:i4>5</vt:i4>
      </vt:variant>
      <vt:variant>
        <vt:lpwstr/>
      </vt:variant>
      <vt:variant>
        <vt:lpwstr>_Toc214009797</vt:lpwstr>
      </vt:variant>
      <vt:variant>
        <vt:i4>1441841</vt:i4>
      </vt:variant>
      <vt:variant>
        <vt:i4>248</vt:i4>
      </vt:variant>
      <vt:variant>
        <vt:i4>0</vt:i4>
      </vt:variant>
      <vt:variant>
        <vt:i4>5</vt:i4>
      </vt:variant>
      <vt:variant>
        <vt:lpwstr/>
      </vt:variant>
      <vt:variant>
        <vt:lpwstr>_Toc214009796</vt:lpwstr>
      </vt:variant>
      <vt:variant>
        <vt:i4>1441841</vt:i4>
      </vt:variant>
      <vt:variant>
        <vt:i4>242</vt:i4>
      </vt:variant>
      <vt:variant>
        <vt:i4>0</vt:i4>
      </vt:variant>
      <vt:variant>
        <vt:i4>5</vt:i4>
      </vt:variant>
      <vt:variant>
        <vt:lpwstr/>
      </vt:variant>
      <vt:variant>
        <vt:lpwstr>_Toc214009795</vt:lpwstr>
      </vt:variant>
      <vt:variant>
        <vt:i4>1441841</vt:i4>
      </vt:variant>
      <vt:variant>
        <vt:i4>236</vt:i4>
      </vt:variant>
      <vt:variant>
        <vt:i4>0</vt:i4>
      </vt:variant>
      <vt:variant>
        <vt:i4>5</vt:i4>
      </vt:variant>
      <vt:variant>
        <vt:lpwstr/>
      </vt:variant>
      <vt:variant>
        <vt:lpwstr>_Toc214009794</vt:lpwstr>
      </vt:variant>
      <vt:variant>
        <vt:i4>1441841</vt:i4>
      </vt:variant>
      <vt:variant>
        <vt:i4>230</vt:i4>
      </vt:variant>
      <vt:variant>
        <vt:i4>0</vt:i4>
      </vt:variant>
      <vt:variant>
        <vt:i4>5</vt:i4>
      </vt:variant>
      <vt:variant>
        <vt:lpwstr/>
      </vt:variant>
      <vt:variant>
        <vt:lpwstr>_Toc214009793</vt:lpwstr>
      </vt:variant>
      <vt:variant>
        <vt:i4>1441841</vt:i4>
      </vt:variant>
      <vt:variant>
        <vt:i4>224</vt:i4>
      </vt:variant>
      <vt:variant>
        <vt:i4>0</vt:i4>
      </vt:variant>
      <vt:variant>
        <vt:i4>5</vt:i4>
      </vt:variant>
      <vt:variant>
        <vt:lpwstr/>
      </vt:variant>
      <vt:variant>
        <vt:lpwstr>_Toc214009792</vt:lpwstr>
      </vt:variant>
      <vt:variant>
        <vt:i4>1441841</vt:i4>
      </vt:variant>
      <vt:variant>
        <vt:i4>218</vt:i4>
      </vt:variant>
      <vt:variant>
        <vt:i4>0</vt:i4>
      </vt:variant>
      <vt:variant>
        <vt:i4>5</vt:i4>
      </vt:variant>
      <vt:variant>
        <vt:lpwstr/>
      </vt:variant>
      <vt:variant>
        <vt:lpwstr>_Toc214009791</vt:lpwstr>
      </vt:variant>
      <vt:variant>
        <vt:i4>1441841</vt:i4>
      </vt:variant>
      <vt:variant>
        <vt:i4>212</vt:i4>
      </vt:variant>
      <vt:variant>
        <vt:i4>0</vt:i4>
      </vt:variant>
      <vt:variant>
        <vt:i4>5</vt:i4>
      </vt:variant>
      <vt:variant>
        <vt:lpwstr/>
      </vt:variant>
      <vt:variant>
        <vt:lpwstr>_Toc214009790</vt:lpwstr>
      </vt:variant>
      <vt:variant>
        <vt:i4>1507377</vt:i4>
      </vt:variant>
      <vt:variant>
        <vt:i4>206</vt:i4>
      </vt:variant>
      <vt:variant>
        <vt:i4>0</vt:i4>
      </vt:variant>
      <vt:variant>
        <vt:i4>5</vt:i4>
      </vt:variant>
      <vt:variant>
        <vt:lpwstr/>
      </vt:variant>
      <vt:variant>
        <vt:lpwstr>_Toc214009789</vt:lpwstr>
      </vt:variant>
      <vt:variant>
        <vt:i4>1507377</vt:i4>
      </vt:variant>
      <vt:variant>
        <vt:i4>200</vt:i4>
      </vt:variant>
      <vt:variant>
        <vt:i4>0</vt:i4>
      </vt:variant>
      <vt:variant>
        <vt:i4>5</vt:i4>
      </vt:variant>
      <vt:variant>
        <vt:lpwstr/>
      </vt:variant>
      <vt:variant>
        <vt:lpwstr>_Toc214009788</vt:lpwstr>
      </vt:variant>
      <vt:variant>
        <vt:i4>1507377</vt:i4>
      </vt:variant>
      <vt:variant>
        <vt:i4>194</vt:i4>
      </vt:variant>
      <vt:variant>
        <vt:i4>0</vt:i4>
      </vt:variant>
      <vt:variant>
        <vt:i4>5</vt:i4>
      </vt:variant>
      <vt:variant>
        <vt:lpwstr/>
      </vt:variant>
      <vt:variant>
        <vt:lpwstr>_Toc214009787</vt:lpwstr>
      </vt:variant>
      <vt:variant>
        <vt:i4>1507377</vt:i4>
      </vt:variant>
      <vt:variant>
        <vt:i4>188</vt:i4>
      </vt:variant>
      <vt:variant>
        <vt:i4>0</vt:i4>
      </vt:variant>
      <vt:variant>
        <vt:i4>5</vt:i4>
      </vt:variant>
      <vt:variant>
        <vt:lpwstr/>
      </vt:variant>
      <vt:variant>
        <vt:lpwstr>_Toc214009786</vt:lpwstr>
      </vt:variant>
      <vt:variant>
        <vt:i4>1507377</vt:i4>
      </vt:variant>
      <vt:variant>
        <vt:i4>182</vt:i4>
      </vt:variant>
      <vt:variant>
        <vt:i4>0</vt:i4>
      </vt:variant>
      <vt:variant>
        <vt:i4>5</vt:i4>
      </vt:variant>
      <vt:variant>
        <vt:lpwstr/>
      </vt:variant>
      <vt:variant>
        <vt:lpwstr>_Toc214009785</vt:lpwstr>
      </vt:variant>
      <vt:variant>
        <vt:i4>1507377</vt:i4>
      </vt:variant>
      <vt:variant>
        <vt:i4>176</vt:i4>
      </vt:variant>
      <vt:variant>
        <vt:i4>0</vt:i4>
      </vt:variant>
      <vt:variant>
        <vt:i4>5</vt:i4>
      </vt:variant>
      <vt:variant>
        <vt:lpwstr/>
      </vt:variant>
      <vt:variant>
        <vt:lpwstr>_Toc214009784</vt:lpwstr>
      </vt:variant>
      <vt:variant>
        <vt:i4>1507377</vt:i4>
      </vt:variant>
      <vt:variant>
        <vt:i4>170</vt:i4>
      </vt:variant>
      <vt:variant>
        <vt:i4>0</vt:i4>
      </vt:variant>
      <vt:variant>
        <vt:i4>5</vt:i4>
      </vt:variant>
      <vt:variant>
        <vt:lpwstr/>
      </vt:variant>
      <vt:variant>
        <vt:lpwstr>_Toc214009783</vt:lpwstr>
      </vt:variant>
      <vt:variant>
        <vt:i4>1507377</vt:i4>
      </vt:variant>
      <vt:variant>
        <vt:i4>164</vt:i4>
      </vt:variant>
      <vt:variant>
        <vt:i4>0</vt:i4>
      </vt:variant>
      <vt:variant>
        <vt:i4>5</vt:i4>
      </vt:variant>
      <vt:variant>
        <vt:lpwstr/>
      </vt:variant>
      <vt:variant>
        <vt:lpwstr>_Toc214009782</vt:lpwstr>
      </vt:variant>
      <vt:variant>
        <vt:i4>1507377</vt:i4>
      </vt:variant>
      <vt:variant>
        <vt:i4>158</vt:i4>
      </vt:variant>
      <vt:variant>
        <vt:i4>0</vt:i4>
      </vt:variant>
      <vt:variant>
        <vt:i4>5</vt:i4>
      </vt:variant>
      <vt:variant>
        <vt:lpwstr/>
      </vt:variant>
      <vt:variant>
        <vt:lpwstr>_Toc214009781</vt:lpwstr>
      </vt:variant>
      <vt:variant>
        <vt:i4>1507377</vt:i4>
      </vt:variant>
      <vt:variant>
        <vt:i4>152</vt:i4>
      </vt:variant>
      <vt:variant>
        <vt:i4>0</vt:i4>
      </vt:variant>
      <vt:variant>
        <vt:i4>5</vt:i4>
      </vt:variant>
      <vt:variant>
        <vt:lpwstr/>
      </vt:variant>
      <vt:variant>
        <vt:lpwstr>_Toc214009780</vt:lpwstr>
      </vt:variant>
      <vt:variant>
        <vt:i4>1572913</vt:i4>
      </vt:variant>
      <vt:variant>
        <vt:i4>146</vt:i4>
      </vt:variant>
      <vt:variant>
        <vt:i4>0</vt:i4>
      </vt:variant>
      <vt:variant>
        <vt:i4>5</vt:i4>
      </vt:variant>
      <vt:variant>
        <vt:lpwstr/>
      </vt:variant>
      <vt:variant>
        <vt:lpwstr>_Toc214009779</vt:lpwstr>
      </vt:variant>
      <vt:variant>
        <vt:i4>1572913</vt:i4>
      </vt:variant>
      <vt:variant>
        <vt:i4>140</vt:i4>
      </vt:variant>
      <vt:variant>
        <vt:i4>0</vt:i4>
      </vt:variant>
      <vt:variant>
        <vt:i4>5</vt:i4>
      </vt:variant>
      <vt:variant>
        <vt:lpwstr/>
      </vt:variant>
      <vt:variant>
        <vt:lpwstr>_Toc214009778</vt:lpwstr>
      </vt:variant>
      <vt:variant>
        <vt:i4>1572913</vt:i4>
      </vt:variant>
      <vt:variant>
        <vt:i4>134</vt:i4>
      </vt:variant>
      <vt:variant>
        <vt:i4>0</vt:i4>
      </vt:variant>
      <vt:variant>
        <vt:i4>5</vt:i4>
      </vt:variant>
      <vt:variant>
        <vt:lpwstr/>
      </vt:variant>
      <vt:variant>
        <vt:lpwstr>_Toc214009777</vt:lpwstr>
      </vt:variant>
      <vt:variant>
        <vt:i4>1572913</vt:i4>
      </vt:variant>
      <vt:variant>
        <vt:i4>128</vt:i4>
      </vt:variant>
      <vt:variant>
        <vt:i4>0</vt:i4>
      </vt:variant>
      <vt:variant>
        <vt:i4>5</vt:i4>
      </vt:variant>
      <vt:variant>
        <vt:lpwstr/>
      </vt:variant>
      <vt:variant>
        <vt:lpwstr>_Toc214009776</vt:lpwstr>
      </vt:variant>
      <vt:variant>
        <vt:i4>1572913</vt:i4>
      </vt:variant>
      <vt:variant>
        <vt:i4>122</vt:i4>
      </vt:variant>
      <vt:variant>
        <vt:i4>0</vt:i4>
      </vt:variant>
      <vt:variant>
        <vt:i4>5</vt:i4>
      </vt:variant>
      <vt:variant>
        <vt:lpwstr/>
      </vt:variant>
      <vt:variant>
        <vt:lpwstr>_Toc214009775</vt:lpwstr>
      </vt:variant>
      <vt:variant>
        <vt:i4>1572913</vt:i4>
      </vt:variant>
      <vt:variant>
        <vt:i4>116</vt:i4>
      </vt:variant>
      <vt:variant>
        <vt:i4>0</vt:i4>
      </vt:variant>
      <vt:variant>
        <vt:i4>5</vt:i4>
      </vt:variant>
      <vt:variant>
        <vt:lpwstr/>
      </vt:variant>
      <vt:variant>
        <vt:lpwstr>_Toc214009774</vt:lpwstr>
      </vt:variant>
      <vt:variant>
        <vt:i4>1572913</vt:i4>
      </vt:variant>
      <vt:variant>
        <vt:i4>110</vt:i4>
      </vt:variant>
      <vt:variant>
        <vt:i4>0</vt:i4>
      </vt:variant>
      <vt:variant>
        <vt:i4>5</vt:i4>
      </vt:variant>
      <vt:variant>
        <vt:lpwstr/>
      </vt:variant>
      <vt:variant>
        <vt:lpwstr>_Toc214009773</vt:lpwstr>
      </vt:variant>
      <vt:variant>
        <vt:i4>1572913</vt:i4>
      </vt:variant>
      <vt:variant>
        <vt:i4>104</vt:i4>
      </vt:variant>
      <vt:variant>
        <vt:i4>0</vt:i4>
      </vt:variant>
      <vt:variant>
        <vt:i4>5</vt:i4>
      </vt:variant>
      <vt:variant>
        <vt:lpwstr/>
      </vt:variant>
      <vt:variant>
        <vt:lpwstr>_Toc214009772</vt:lpwstr>
      </vt:variant>
      <vt:variant>
        <vt:i4>1572913</vt:i4>
      </vt:variant>
      <vt:variant>
        <vt:i4>98</vt:i4>
      </vt:variant>
      <vt:variant>
        <vt:i4>0</vt:i4>
      </vt:variant>
      <vt:variant>
        <vt:i4>5</vt:i4>
      </vt:variant>
      <vt:variant>
        <vt:lpwstr/>
      </vt:variant>
      <vt:variant>
        <vt:lpwstr>_Toc214009771</vt:lpwstr>
      </vt:variant>
      <vt:variant>
        <vt:i4>1572913</vt:i4>
      </vt:variant>
      <vt:variant>
        <vt:i4>92</vt:i4>
      </vt:variant>
      <vt:variant>
        <vt:i4>0</vt:i4>
      </vt:variant>
      <vt:variant>
        <vt:i4>5</vt:i4>
      </vt:variant>
      <vt:variant>
        <vt:lpwstr/>
      </vt:variant>
      <vt:variant>
        <vt:lpwstr>_Toc214009770</vt:lpwstr>
      </vt:variant>
      <vt:variant>
        <vt:i4>1638449</vt:i4>
      </vt:variant>
      <vt:variant>
        <vt:i4>86</vt:i4>
      </vt:variant>
      <vt:variant>
        <vt:i4>0</vt:i4>
      </vt:variant>
      <vt:variant>
        <vt:i4>5</vt:i4>
      </vt:variant>
      <vt:variant>
        <vt:lpwstr/>
      </vt:variant>
      <vt:variant>
        <vt:lpwstr>_Toc214009769</vt:lpwstr>
      </vt:variant>
      <vt:variant>
        <vt:i4>1638449</vt:i4>
      </vt:variant>
      <vt:variant>
        <vt:i4>80</vt:i4>
      </vt:variant>
      <vt:variant>
        <vt:i4>0</vt:i4>
      </vt:variant>
      <vt:variant>
        <vt:i4>5</vt:i4>
      </vt:variant>
      <vt:variant>
        <vt:lpwstr/>
      </vt:variant>
      <vt:variant>
        <vt:lpwstr>_Toc214009768</vt:lpwstr>
      </vt:variant>
      <vt:variant>
        <vt:i4>1638449</vt:i4>
      </vt:variant>
      <vt:variant>
        <vt:i4>74</vt:i4>
      </vt:variant>
      <vt:variant>
        <vt:i4>0</vt:i4>
      </vt:variant>
      <vt:variant>
        <vt:i4>5</vt:i4>
      </vt:variant>
      <vt:variant>
        <vt:lpwstr/>
      </vt:variant>
      <vt:variant>
        <vt:lpwstr>_Toc214009767</vt:lpwstr>
      </vt:variant>
      <vt:variant>
        <vt:i4>1638449</vt:i4>
      </vt:variant>
      <vt:variant>
        <vt:i4>68</vt:i4>
      </vt:variant>
      <vt:variant>
        <vt:i4>0</vt:i4>
      </vt:variant>
      <vt:variant>
        <vt:i4>5</vt:i4>
      </vt:variant>
      <vt:variant>
        <vt:lpwstr/>
      </vt:variant>
      <vt:variant>
        <vt:lpwstr>_Toc214009766</vt:lpwstr>
      </vt:variant>
      <vt:variant>
        <vt:i4>1638449</vt:i4>
      </vt:variant>
      <vt:variant>
        <vt:i4>62</vt:i4>
      </vt:variant>
      <vt:variant>
        <vt:i4>0</vt:i4>
      </vt:variant>
      <vt:variant>
        <vt:i4>5</vt:i4>
      </vt:variant>
      <vt:variant>
        <vt:lpwstr/>
      </vt:variant>
      <vt:variant>
        <vt:lpwstr>_Toc214009765</vt:lpwstr>
      </vt:variant>
      <vt:variant>
        <vt:i4>1638449</vt:i4>
      </vt:variant>
      <vt:variant>
        <vt:i4>56</vt:i4>
      </vt:variant>
      <vt:variant>
        <vt:i4>0</vt:i4>
      </vt:variant>
      <vt:variant>
        <vt:i4>5</vt:i4>
      </vt:variant>
      <vt:variant>
        <vt:lpwstr/>
      </vt:variant>
      <vt:variant>
        <vt:lpwstr>_Toc214009764</vt:lpwstr>
      </vt:variant>
      <vt:variant>
        <vt:i4>1638449</vt:i4>
      </vt:variant>
      <vt:variant>
        <vt:i4>50</vt:i4>
      </vt:variant>
      <vt:variant>
        <vt:i4>0</vt:i4>
      </vt:variant>
      <vt:variant>
        <vt:i4>5</vt:i4>
      </vt:variant>
      <vt:variant>
        <vt:lpwstr/>
      </vt:variant>
      <vt:variant>
        <vt:lpwstr>_Toc214009763</vt:lpwstr>
      </vt:variant>
      <vt:variant>
        <vt:i4>1638449</vt:i4>
      </vt:variant>
      <vt:variant>
        <vt:i4>44</vt:i4>
      </vt:variant>
      <vt:variant>
        <vt:i4>0</vt:i4>
      </vt:variant>
      <vt:variant>
        <vt:i4>5</vt:i4>
      </vt:variant>
      <vt:variant>
        <vt:lpwstr/>
      </vt:variant>
      <vt:variant>
        <vt:lpwstr>_Toc214009762</vt:lpwstr>
      </vt:variant>
      <vt:variant>
        <vt:i4>1638449</vt:i4>
      </vt:variant>
      <vt:variant>
        <vt:i4>38</vt:i4>
      </vt:variant>
      <vt:variant>
        <vt:i4>0</vt:i4>
      </vt:variant>
      <vt:variant>
        <vt:i4>5</vt:i4>
      </vt:variant>
      <vt:variant>
        <vt:lpwstr/>
      </vt:variant>
      <vt:variant>
        <vt:lpwstr>_Toc214009761</vt:lpwstr>
      </vt:variant>
      <vt:variant>
        <vt:i4>1638449</vt:i4>
      </vt:variant>
      <vt:variant>
        <vt:i4>32</vt:i4>
      </vt:variant>
      <vt:variant>
        <vt:i4>0</vt:i4>
      </vt:variant>
      <vt:variant>
        <vt:i4>5</vt:i4>
      </vt:variant>
      <vt:variant>
        <vt:lpwstr/>
      </vt:variant>
      <vt:variant>
        <vt:lpwstr>_Toc214009760</vt:lpwstr>
      </vt:variant>
      <vt:variant>
        <vt:i4>1703985</vt:i4>
      </vt:variant>
      <vt:variant>
        <vt:i4>26</vt:i4>
      </vt:variant>
      <vt:variant>
        <vt:i4>0</vt:i4>
      </vt:variant>
      <vt:variant>
        <vt:i4>5</vt:i4>
      </vt:variant>
      <vt:variant>
        <vt:lpwstr/>
      </vt:variant>
      <vt:variant>
        <vt:lpwstr>_Toc214009759</vt:lpwstr>
      </vt:variant>
      <vt:variant>
        <vt:i4>1703985</vt:i4>
      </vt:variant>
      <vt:variant>
        <vt:i4>20</vt:i4>
      </vt:variant>
      <vt:variant>
        <vt:i4>0</vt:i4>
      </vt:variant>
      <vt:variant>
        <vt:i4>5</vt:i4>
      </vt:variant>
      <vt:variant>
        <vt:lpwstr/>
      </vt:variant>
      <vt:variant>
        <vt:lpwstr>_Toc214009758</vt:lpwstr>
      </vt:variant>
      <vt:variant>
        <vt:i4>1703985</vt:i4>
      </vt:variant>
      <vt:variant>
        <vt:i4>14</vt:i4>
      </vt:variant>
      <vt:variant>
        <vt:i4>0</vt:i4>
      </vt:variant>
      <vt:variant>
        <vt:i4>5</vt:i4>
      </vt:variant>
      <vt:variant>
        <vt:lpwstr/>
      </vt:variant>
      <vt:variant>
        <vt:lpwstr>_Toc214009757</vt:lpwstr>
      </vt:variant>
      <vt:variant>
        <vt:i4>1703985</vt:i4>
      </vt:variant>
      <vt:variant>
        <vt:i4>8</vt:i4>
      </vt:variant>
      <vt:variant>
        <vt:i4>0</vt:i4>
      </vt:variant>
      <vt:variant>
        <vt:i4>5</vt:i4>
      </vt:variant>
      <vt:variant>
        <vt:lpwstr/>
      </vt:variant>
      <vt:variant>
        <vt:lpwstr>_Toc214009756</vt:lpwstr>
      </vt:variant>
      <vt:variant>
        <vt:i4>1703985</vt:i4>
      </vt:variant>
      <vt:variant>
        <vt:i4>2</vt:i4>
      </vt:variant>
      <vt:variant>
        <vt:i4>0</vt:i4>
      </vt:variant>
      <vt:variant>
        <vt:i4>5</vt:i4>
      </vt:variant>
      <vt:variant>
        <vt:lpwstr/>
      </vt:variant>
      <vt:variant>
        <vt:lpwstr>_Toc214009755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Hamm</dc:creator>
  <cp:keywords/>
  <dc:description/>
  <cp:lastModifiedBy>Terrance Hamm</cp:lastModifiedBy>
  <cp:revision>7</cp:revision>
  <cp:lastPrinted>2025-11-05T00:58:00Z</cp:lastPrinted>
  <dcterms:created xsi:type="dcterms:W3CDTF">2025-12-04T20:57:00Z</dcterms:created>
  <dcterms:modified xsi:type="dcterms:W3CDTF">2025-12-04T21:44:00Z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bb84ce2b-c2e9-467b-b150-c15d9e3a8a7f</vt:lpwstr>
  </property>
</Properties>
</file>